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79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大方广佛华严经续入法界品一卷</w:t>
              <w:tab/>
            </w:r>
            <w:r>
              <w:rPr>
                <w:color w:val="DDDDDD"/>
                <w:sz w:val="24"/>
              </w:rPr>
              <w:t>唐中天竺三藏地婆诃罗奉制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大方广佛华严经续入法界品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929" w:right="39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大方广佛华严经续入法界品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尔时，摩耶夫人复告善财童子言：“善男子，于此世界三十三天，有王名正念。王有童女， 名天主光。汝诣彼问，云何菩萨学菩萨行，修菩萨道？”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时，善财童子敬受其教，头面作礼，绕无数匝，恋慕瞻仰，却行而退。遂往天宫，见彼童 女，礼足围绕，合掌前住，白言：“圣者！我已先发阿耨多罗三藐三菩提心，而未知菩萨云何学菩萨行，修菩萨道？我闻圣者，善能诱诲，愿为我说！”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天女答言：“善男子，我得菩萨解脱，名无碍念清净庄严。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“善男子，我念过去有最胜劫，名青莲华，我于彼劫中供养恒河沙等诸佛如来。彼诸如来从初出家，我皆瞻奉，守护供养，造僧伽蓝，营办什物。又彼诸佛，从为菩萨住母胎时，诞生之 时，行七步时，大师子吼时，住童子位在宫中时，向菩提树成正觉时，转正法轮，现佛神变，教化调伏众生之时，如是一切诸所作事，从初发心乃至法尽，我皆明忆无有遗余，常现在前念持不忘。又忆念过去，劫名善地，我于彼供养十恒河沙等诸佛如来。又过去劫，名为妙德，我于彼供养一佛世界微尘等诸佛如来。又劫名无所得，我于彼供养八十四亿百千那由他诸佛如来。又劫名善光，我于彼供养阎浮提微尘等诸佛如来。又劫名无量光，我于彼供养二十恒河沙等诸佛如来。又劫名精进德，我于彼供养一恒河沙等诸佛如来。又劫名善悲，我于彼供养八十恒河沙等诸佛如来。又劫名胜游，我于彼供养六十恒河沙等诸佛如来。又劫名妙月，我于彼供养七十恒河沙等诸佛如来。善男子，如是忆念恒河沙劫，我常不舍诸佛如来应正等觉。从彼一切诸如来所，闻此无碍念清净庄严菩萨解脱，受持修行恒不间断，随顺趣入。如是先劫所有如来，从初菩萨乃至法 尽，一切神变，我以净严解脱之力，皆随忆念明了现前，持而顺行曾无懈废。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善男子，我唯知此无碍念清净解脱。如诸菩萨摩诃萨出生死夜，朗然明彻永离痴冥，未尝惛寐，心无诸盖，身行轻安，于诸法性清净觉了，成就十力开悟群生，而我云何能知能说彼功德行？善男子，迦毗罗城，有童子师名曰遍友。汝诣彼问，云何菩萨学菩萨行，修菩萨道？”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时，善财童子以闻法故，身心喜悦，不思议善根流派增广，头面敬礼天主光足，绕无数匝， 恋仰辞去。从天宫下，渐向彼城，至遍友所，礼足围绕，合掌恭敬，于一面立，白言：“圣者， 我已先发阿耨多罗三藐三菩提心，而未知菩萨云何学菩萨行，修菩萨道？我闻圣者，善能诱诲， 愿为我说。”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遍友答言：“善男子，此有童子，名善知众艺，学菩萨字智。汝可问之，当为汝说。”</w:t>
      </w:r>
    </w:p>
    <w:p>
      <w:pPr>
        <w:pStyle w:val="BodyText"/>
        <w:spacing w:line="362" w:lineRule="auto" w:before="158"/>
        <w:ind w:left="449" w:firstLine="480"/>
      </w:pPr>
      <w:r>
        <w:rPr/>
        <w:t>尔时，善财即至其所，头顶礼敬，于一面立，白言：“圣者，我已先发阿耨多罗三藐三菩提心，而未知菩萨云何学菩萨行，修菩萨道？我闻圣者，善能诱诲，愿为我说。”</w:t>
      </w:r>
    </w:p>
    <w:p>
      <w:pPr>
        <w:pStyle w:val="BodyText"/>
        <w:ind w:right="0"/>
      </w:pPr>
      <w:r>
        <w:rPr/>
        <w:t>时，彼童子告善财言：“善男子，我得菩萨解脱，名善知众艺。我恒唱持，入此解脱根本之</w:t>
      </w:r>
    </w:p>
    <w:p>
      <w:pPr>
        <w:pStyle w:val="BodyText"/>
        <w:spacing w:before="157"/>
        <w:ind w:left="449" w:right="0"/>
      </w:pPr>
      <w:r>
        <w:rPr/>
        <w:t>字。</w:t>
      </w:r>
    </w:p>
    <w:p>
      <w:pPr>
        <w:pStyle w:val="BodyText"/>
        <w:spacing w:line="362" w:lineRule="auto" w:before="157"/>
        <w:ind w:right="4321"/>
        <w:jc w:val="both"/>
      </w:pPr>
      <w:r>
        <w:rPr/>
        <w:t>“唱阿字时，入般若波罗蜜门，名菩萨威德各别境界。“唱罗字时，入般若波罗蜜门，名平等一味最上无边。“唱波字时，入般若波罗蜜门，名法界无异相。</w:t>
      </w:r>
    </w:p>
    <w:p>
      <w:pPr>
        <w:pStyle w:val="BodyText"/>
        <w:spacing w:line="362" w:lineRule="auto"/>
        <w:ind w:right="5042"/>
        <w:jc w:val="both"/>
      </w:pPr>
      <w:r>
        <w:rPr/>
        <w:t>“唱者字时，入般若波罗蜜门，名普轮断差别。“唱多字时，入般若波罗蜜门，名得无依无上。“唱逻字时，入般若波罗蜜门，名离依止无垢。“唱茶字时，入般若波罗蜜门，名不退转之行。“唱婆字时，入般若波罗蜜门，名金刚场。</w:t>
      </w:r>
    </w:p>
    <w:p>
      <w:pPr>
        <w:pStyle w:val="BodyText"/>
        <w:spacing w:line="362" w:lineRule="auto" w:before="1"/>
        <w:ind w:right="5282"/>
      </w:pPr>
      <w:r>
        <w:rPr/>
        <w:t>“唱荼字时，入般若波罗蜜门，名曰普轮。 “唱沙字时，入般若波罗蜜门，名为海藏。 </w:t>
      </w:r>
      <w:r>
        <w:rPr>
          <w:spacing w:val="-1"/>
        </w:rPr>
        <w:t>“唱他字时，入般若波罗蜜门，名普生安住。</w:t>
      </w:r>
      <w:r>
        <w:rPr/>
        <w:t>“唱那字时，入般若波罗蜜门，名圆满光。 </w:t>
      </w:r>
      <w:r>
        <w:rPr>
          <w:spacing w:val="-1"/>
        </w:rPr>
        <w:t>“唱耶字时，入般若波罗蜜门，名差别积聚。</w:t>
      </w:r>
    </w:p>
    <w:p>
      <w:pPr>
        <w:pStyle w:val="BodyText"/>
        <w:spacing w:line="362" w:lineRule="auto" w:before="1"/>
        <w:ind w:right="4321"/>
      </w:pPr>
      <w:r>
        <w:rPr>
          <w:spacing w:val="-1"/>
        </w:rPr>
        <w:t>“唱史吒字时，入般若波罗蜜门，名普光明息诸烦恼。</w:t>
      </w:r>
      <w:r>
        <w:rPr/>
        <w:t>“唱迦字时，入般若波罗蜜门，名差别一味。</w:t>
      </w:r>
    </w:p>
    <w:p>
      <w:pPr>
        <w:pStyle w:val="BodyText"/>
        <w:spacing w:before="1"/>
        <w:ind w:right="0"/>
      </w:pPr>
      <w:r>
        <w:rPr/>
        <w:t>“唱婆字时，入般若波罗蜜门，名霈然法雨。</w:t>
      </w:r>
    </w:p>
    <w:p>
      <w:pPr>
        <w:pStyle w:val="BodyText"/>
        <w:spacing w:line="362" w:lineRule="auto" w:before="157"/>
        <w:ind w:right="4321"/>
      </w:pPr>
      <w:r>
        <w:rPr>
          <w:spacing w:val="-1"/>
        </w:rPr>
        <w:t>“唱摩字时，入般若波罗蜜门，名大流湍激众峰齐峙。</w:t>
      </w:r>
      <w:r>
        <w:rPr/>
        <w:t>“唱伽字时，入般若波罗蜜门，名普上安立。</w:t>
      </w:r>
    </w:p>
    <w:p>
      <w:pPr>
        <w:pStyle w:val="BodyText"/>
        <w:spacing w:line="362" w:lineRule="auto"/>
        <w:ind w:right="4561"/>
      </w:pPr>
      <w:r>
        <w:rPr>
          <w:spacing w:val="-1"/>
        </w:rPr>
        <w:t>“唱娑他字时，入般若波罗蜜门，名真如藏遍平等。</w:t>
      </w:r>
      <w:r>
        <w:rPr/>
        <w:t>“唱社字时，入般若波罗蜜门，名入世间海清净。</w:t>
      </w:r>
    </w:p>
    <w:p>
      <w:pPr>
        <w:pStyle w:val="BodyText"/>
        <w:spacing w:line="362" w:lineRule="auto"/>
        <w:ind w:right="4081"/>
      </w:pPr>
      <w:r>
        <w:rPr>
          <w:spacing w:val="-1"/>
        </w:rPr>
        <w:t>“唱室者字时，入般若波罗蜜门，名一切诸佛正念庄严。</w:t>
      </w:r>
      <w:r>
        <w:rPr/>
        <w:t>“唱陀字时，入般若波罗蜜门，名观察圆满法聚。</w:t>
      </w:r>
    </w:p>
    <w:p>
      <w:pPr>
        <w:pStyle w:val="BodyText"/>
        <w:spacing w:line="362" w:lineRule="auto" w:before="1"/>
        <w:ind w:right="4321"/>
        <w:jc w:val="both"/>
      </w:pPr>
      <w:r>
        <w:rPr>
          <w:spacing w:val="-1"/>
        </w:rPr>
        <w:t>“唱奢字时，入般若波罗蜜门，名一切诸佛教授轮光。“唱佉字时，入般若波罗蜜门，名净修因地现前智藏。</w:t>
      </w:r>
      <w:r>
        <w:rPr/>
        <w:t>“唱叉字时，入般若波罗蜜门，名息诸业海藏蕴。</w:t>
      </w:r>
    </w:p>
    <w:p>
      <w:pPr>
        <w:pStyle w:val="BodyText"/>
        <w:ind w:right="0"/>
      </w:pPr>
      <w:r>
        <w:rPr/>
        <w:t>“唱娑多字时，入般若波罗蜜门，名蠲诸惑障开净光明。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80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“唱壤字时，入般若波罗蜜门，名作世间了悟因。“唱颇字时，入般若波罗蜜门，名智慧轮断生死。</w:t>
      </w:r>
    </w:p>
    <w:p>
      <w:pPr>
        <w:pStyle w:val="BodyText"/>
        <w:spacing w:line="362" w:lineRule="auto"/>
        <w:ind w:right="4321"/>
        <w:jc w:val="both"/>
      </w:pPr>
      <w:r>
        <w:rPr/>
        <w:t>“唱婆字时，入般若波罗蜜门，名一切宫殿具足庄严。“唱车字时，入般若波罗蜜门，名修行戒藏各别圆满。“唱娑摩字时，入般若波罗蜜门，名随十方现见诸佛。</w:t>
      </w:r>
    </w:p>
    <w:p>
      <w:pPr>
        <w:pStyle w:val="BodyText"/>
        <w:spacing w:line="362" w:lineRule="auto" w:before="1"/>
        <w:ind w:right="2158"/>
      </w:pPr>
      <w:r>
        <w:rPr/>
        <w:t>“唱诃婆字时，入般若波罗蜜门，名观察一切无缘众生方便摄受令生海藏。“唱诃字时，入般若波罗蜜门，名修行趣入一切功德海。</w:t>
      </w:r>
    </w:p>
    <w:p>
      <w:pPr>
        <w:pStyle w:val="BodyText"/>
        <w:spacing w:line="362" w:lineRule="auto"/>
        <w:ind w:right="4081"/>
      </w:pPr>
      <w:r>
        <w:rPr>
          <w:spacing w:val="-1"/>
        </w:rPr>
        <w:t>“唱伽字时，入般若波罗蜜门，名持一切法云坚固海藏。</w:t>
      </w:r>
      <w:r>
        <w:rPr/>
        <w:t>“唱吒字时，入般若波罗蜜门，名十方诸佛随愿现前。 </w:t>
      </w:r>
      <w:r>
        <w:rPr>
          <w:spacing w:val="-1"/>
        </w:rPr>
        <w:t>“唱拏字时，入般若波罗蜜门，名不动字轮聚集诸亿字。</w:t>
      </w:r>
      <w:r>
        <w:rPr/>
        <w:t>“唱娑颇字时，入般若波罗蜜门，名化众生究竟处。</w:t>
      </w:r>
    </w:p>
    <w:p>
      <w:pPr>
        <w:pStyle w:val="BodyText"/>
        <w:spacing w:line="362" w:lineRule="auto" w:before="1"/>
        <w:ind w:right="2639"/>
      </w:pPr>
      <w:r>
        <w:rPr/>
        <w:t>“唱娑迦字时，入般若波罗蜜门，名诸地满足无著无碍解光明轮遍照。“唱阇字时，入般若波罗蜜门，名宣说一切佛法境界。</w:t>
      </w:r>
    </w:p>
    <w:p>
      <w:pPr>
        <w:pStyle w:val="BodyText"/>
        <w:ind w:right="0"/>
      </w:pPr>
      <w:r>
        <w:rPr/>
        <w:t>“唱多娑字时，入般若波罗蜜门，名一切虚空法雷遍吼。</w:t>
      </w:r>
    </w:p>
    <w:p>
      <w:pPr>
        <w:pStyle w:val="BodyText"/>
        <w:spacing w:line="362" w:lineRule="auto" w:before="157"/>
        <w:ind w:right="3344"/>
      </w:pPr>
      <w:r>
        <w:rPr/>
        <w:t>“唱侘(耻加切)字时，入般若波罗蜜门，名晓诸迷识无我明灯。“唱陀字时，入般若波罗蜜门，名一切法轮出生之藏。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“善男子，我唱如是入诸解脱根本字时，此四十二般若波罗蜜门为首，入无量无数般若波罗蜜门。善男子，我唯知此善知众艺菩萨解脱。如诸菩萨摩诃萨，能于一切世出世间善巧之法，以智通达到于彼岸，殊方异艺咸综无遗，文字算数蕴其深解，医药咒术善疗众病。有诸众生鬼魅所持、怨憎咒诅、恶星变怪、死尸奔逐、颠痫羸瘦种种诸疾，咸能救之，使得痊愈。又善别知金玉珠贝、珊瑚、琉璃、摩尼、砗磲、鸡萨罗等，一切宝藏出生之处，品类不同，价值多少。村营乡邑、大小都城、宫殿苑园、岩泉薮泽，凡是一切人众所居，菩萨咸能随方摄护。又善观察天文地理、人相吉凶、鸟兽音声、云霞气候、年榖丰俭、国土安危，如是世间所有技艺，莫不该练尽其源本。又能分别出世之法，正名辩义，观察体相，随顺修行，智入其中，无疑无碍，无愚暗无顽钝，无忧恼无沉没，无不现证。而我云何能知能说彼功德行？善男子，此摩竭提国有一聚落，彼中有城名婆咀那，有优婆夷号曰贤胜。汝诣彼问，云何菩萨学菩萨行，修菩萨道？”</w:t>
      </w:r>
    </w:p>
    <w:p>
      <w:pPr>
        <w:pStyle w:val="BodyText"/>
        <w:spacing w:line="362" w:lineRule="auto" w:before="2"/>
        <w:ind w:left="449" w:firstLine="480"/>
        <w:jc w:val="both"/>
      </w:pPr>
      <w:r>
        <w:rPr/>
        <w:t>时，善财童子头面敬礼众艺之足，绕无数匝，恋仰辞去。向聚落城，至贤胜所，礼足围绕， 合掌恭敬，于一面立，白言：“圣者，我已先发阿耨多罗三藐三菩提心，而未知菩萨云何学菩萨行，修菩萨道？我闻圣者，善能诱诲，愿为我说。”</w:t>
      </w:r>
    </w:p>
    <w:p>
      <w:pPr>
        <w:pStyle w:val="BodyText"/>
        <w:spacing w:line="362" w:lineRule="auto" w:before="1"/>
        <w:ind w:left="449" w:firstLine="480"/>
      </w:pPr>
      <w:r>
        <w:rPr/>
        <w:t>贤胜答言：“善男子，我得菩萨法门，名无依处道场。既自开解，复为人说，又得无尽三 昧。非彼三昧法有尽无尽，以能出生一切智性眼无尽故，又能出生一切智性耳无尽故，又能出生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一切智性鼻无尽故，又能出生一切智性舌无尽故，又能出生一切智性身无尽故，又能出生一切智性意无尽故，又能出生一切智性种种慧明无尽故，又能出生一切智性周遍神通无尽故，又能出生一切智性如海波涛无量功德皆无尽故，又能出生一切智性遍世间光无尽故。善男子，我唯知此无依处道场法门。如诸菩萨摩诃萨一切无著功德行，而我云何尽能知说？善男子，南方有城名为沃田，彼有长者名坚固解脱。汝可往问，云何菩萨学菩萨行，修菩萨道？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尔时，善财礼贤胜足，绕无数匝，恋慕瞻仰，辞退南行。到于彼城，诣长者所，礼足围绕， 合掌恭敬，于一面立，白言：“圣者，我已先发阿耨多罗三藐三菩提心，而未知菩萨云何学菩萨行，修菩萨道？我闻圣者，善能诱诲，愿为我说。”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长者答言：“善男子，我得菩萨解脱，名无著清净念。我自得是解脱已来，法愿充满，于十方佛所无复希求。善男子，我唯知此净念解脱。如诸菩萨摩诃萨，获无所畏大师子吼，安住高广福慧之聚，而我云何能知能说彼功德行？善男子，即此城中，有一长者，名为妙月。其长者宅常有光明。汝诣彼问，云何菩萨学菩萨行，修菩萨道？”</w:t>
      </w:r>
    </w:p>
    <w:p>
      <w:pPr>
        <w:pStyle w:val="BodyText"/>
        <w:spacing w:line="362" w:lineRule="auto"/>
        <w:ind w:left="449" w:firstLine="480"/>
      </w:pPr>
      <w:r>
        <w:rPr/>
        <w:t>时，善财童子礼坚固足，绕无数匝，辞退而行。向妙月所，礼足围绕，合掌恭敬，于一面 立，白言：“圣者，我已先发阿耨多罗三藐三菩提心，而未知菩萨云何学菩萨行，修菩萨道？我闻圣者，善能诱诲，愿为我说。”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妙月答言：“善男子，我得菩萨解脱，名净智光明。善男子，我唯知此智光解脱。如诸菩萨摩诃萨证得无量解脱法门，而我云何能知能说彼功德行？善男子，于此南方，有城名出生，彼有长者名无胜军。汝诣彼问，云何菩萨学菩萨行，修菩萨道？”</w:t>
      </w:r>
    </w:p>
    <w:p>
      <w:pPr>
        <w:pStyle w:val="BodyText"/>
        <w:spacing w:line="362" w:lineRule="auto"/>
        <w:ind w:left="449" w:firstLine="480"/>
        <w:jc w:val="both"/>
      </w:pPr>
      <w:r>
        <w:rPr/>
        <w:t>是时，善财礼妙月足，绕无数匝，恋仰辞去，渐向彼城。至长者所，礼足围绕，合掌恭敬， 于一面立，白言：“圣者，我已先发阿耨多罗三藐三菩提心，而未知菩萨云何学菩萨行，修菩萨道？我闻圣者，善能诱诲，愿为我说。”</w:t>
      </w:r>
    </w:p>
    <w:p>
      <w:pPr>
        <w:pStyle w:val="BodyText"/>
        <w:spacing w:line="362" w:lineRule="auto" w:before="1"/>
        <w:ind w:left="449" w:firstLine="480"/>
      </w:pPr>
      <w:r>
        <w:rPr/>
        <w:t>长者答言：“善男子，我得菩萨解脱，名无尽相。我以证此菩萨解脱，见无量佛，得无尽 藏。善男子，我唯知此无尽相解脱。如诸菩萨摩诃萨得无限智无碍辩才，而我云何能知能说彼功德行？善男子，于此城南有一聚落，名之为法。彼聚落中有婆罗门，名尸毗最胜。汝诣彼问，云何菩萨学菩萨行，修菩萨道？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时，善财童子礼无胜军足，绕无数匝，恋仰辞去。渐次南行，诣彼聚落，见尸毗最胜，礼足围绕，合掌恭敬，于一面立，白言：“圣者，我已先发阿耨多罗三藐三菩提心，而未知菩萨云何学菩萨行，修菩萨道？我闻圣者，善能诱诲，愿为我说。”</w:t>
      </w:r>
    </w:p>
    <w:p>
      <w:pPr>
        <w:pStyle w:val="BodyText"/>
        <w:spacing w:line="362" w:lineRule="auto"/>
        <w:ind w:left="449" w:firstLine="480"/>
        <w:jc w:val="both"/>
      </w:pPr>
      <w:r>
        <w:rPr/>
        <w:t>婆罗门答言：“善男子，我得菩萨法门，名诚愿语。过去、现在、未来菩萨，以是语故，乃至于阿耨多罗三藐三菩提，无有退转，无已退、无现退、无当退。善男子，我以住于诚愿语故， 随意所作莫不成满。善男子，我唯知此诚语法门。如诸菩萨摩诃萨，与诚愿语行止无违，言必以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449"/>
      </w:pPr>
      <w:r>
        <w:rPr/>
        <w:pict>
          <v:group style="position:absolute;margin-left:34.6063pt;margin-top:28.999952pt;width:539.85pt;height:415.8pt;mso-position-horizontal-relative:page;mso-position-vertical-relative:page;z-index:-251767808" coordorigin="692,580" coordsize="10797,8316">
            <v:line style="position:absolute" from="11480,580" to="11480,8431" stroked="true" strokeweight=".80090pt" strokecolor="#000000">
              <v:stroke dashstyle="solid"/>
            </v:line>
            <v:line style="position:absolute" from="700,580" to="700,8431" stroked="true" strokeweight=".80090pt" strokecolor="#000000">
              <v:stroke dashstyle="solid"/>
            </v:line>
            <v:rect style="position:absolute;left:692;top:8431;width:10797;height:465" filled="true" fillcolor="#ff9933" stroked="false">
              <v:fill type="solid"/>
            </v:rect>
            <v:rect style="position:absolute;left:700;top:8439;width:10781;height:449" filled="false" stroked="true" strokeweight=".80090pt" strokecolor="#000000">
              <v:stroke dashstyle="solid"/>
            </v:rect>
            <v:shape style="position:absolute;left:1252;top:7246;width:65;height:481" coordorigin="1253,7246" coordsize="65,481" path="m1317,7694l1315,7680,1309,7670,1299,7664,1285,7662,1271,7664,1261,7670,1255,7680,1253,7694,1255,7709,1261,7719,1271,7725,1285,7727,1299,7725,1309,7719,1315,7709,1317,7694m1317,7278l1315,7264,1309,7254,1299,7248,1285,7246,1271,7248,1261,7254,1255,7264,1253,7278,1255,7292,1261,7302,1271,7308,1285,7310,1299,7308,1309,7302,1315,7292,1317,727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诚未曾虚妄，无量功德因之出生，而我云何能知能说？善男子，于此南方有城，名妙意华门。彼有童子名曰德生，复有童女名为有德。汝诣彼问，云何菩萨学菩萨行，修菩萨道？”</w:t>
      </w:r>
    </w:p>
    <w:p>
      <w:pPr>
        <w:pStyle w:val="BodyText"/>
        <w:spacing w:line="362" w:lineRule="auto"/>
        <w:ind w:left="449" w:right="717" w:firstLine="480"/>
        <w:jc w:val="both"/>
      </w:pPr>
      <w:r>
        <w:rPr/>
        <w:t>时，善财童子于法尊重，礼婆罗门足，绕无数匝，恋仰而去。渐次南行，至于彼城，见童子、童女，顶礼其足，围绕毕已，于前合掌而作是言：“圣者，我已先发阿耨多罗三藐三菩提心，而未知菩萨云何学菩萨行，修菩萨道？唯愿慈哀，为我宣说。”</w:t>
      </w:r>
    </w:p>
    <w:p>
      <w:pPr>
        <w:pStyle w:val="BodyText"/>
        <w:spacing w:line="362" w:lineRule="auto" w:before="1"/>
        <w:ind w:left="449" w:firstLine="480"/>
      </w:pPr>
      <w:r>
        <w:rPr/>
        <w:t>时，童子、童女告善财言：“善男子，我等证得菩萨解脱，名为幻住。以斯净智，观诸世间皆幻住，因缘生故。一切众生皆幻住，业烦恼所起故。一切法皆幻住，无明、有、爱等展转缘生故。一切三界皆幻住，颠倒智所生故。一切众生生灭、生老死忧悲苦恼皆幻住，虚妄分别所生 故。一切国土皆幻住，想倒、心倒、见倒、无明所现故。一切声闻、辟支佛皆幻住，智断分别所成故。一切菩萨皆幻住，能自调伏，教化众生殊胜智心，及诸行愿之所成故。一切菩萨众会变化调伏诸所施为皆幻住，愿及智所摄成故。善男子，幻境自性不可思议。善男子，我等二人，但能知此菩萨解脱。如诸菩萨摩诃萨，善入无边诸事幻网，彼功德行，我等云何能知能说？”</w:t>
      </w:r>
    </w:p>
    <w:p>
      <w:pPr>
        <w:pStyle w:val="BodyText"/>
        <w:spacing w:before="1"/>
        <w:ind w:right="0"/>
      </w:pPr>
      <w:r>
        <w:rPr/>
        <w:t>时，童子、童女说自解脱已，诸善根力不思议故，令善财身柔软光泽。</w:t>
      </w:r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上一部：乾隆大藏经·大乘华严部·佛说菩萨本业经一卷</w:t>
        </w:r>
      </w:hyperlink>
      <w:hyperlink r:id="rId6">
        <w:r>
          <w:rPr>
            <w:color w:val="878787"/>
          </w:rPr>
          <w:t>下一部：乾隆大藏经·大乘华严部·佛说兜沙经一卷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ind w:left="2611" w:right="2608"/>
        <w:jc w:val="center"/>
      </w:pPr>
      <w:r>
        <w:rPr>
          <w:color w:val="DDDDDD"/>
        </w:rPr>
        <w:t>乾隆大藏经·大乘华严部·大方广佛华严经续入法界品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6.htm" TargetMode="External"/><Relationship Id="rId6" Type="http://schemas.openxmlformats.org/officeDocument/2006/relationships/hyperlink" Target="http://qldzj.com/htmljw/009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2019-12-06T06:52:47Z</dcterms:created>
  <dcterms:modified xsi:type="dcterms:W3CDTF">2019-12-06T06:52:47Z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