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0388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佛说四不可得经一卷</w:t>
              <w:tab/>
            </w:r>
            <w:r>
              <w:rPr>
                <w:color w:val="DDDDDD"/>
                <w:sz w:val="24"/>
              </w:rPr>
              <w:t>西晋月支三藏竺法护译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佛说四不可得经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佛说四不可得经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闻如是。一时佛游于舍卫祇树给孤独园。与大比丘俱千二百五十人及诸菩萨。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明旦着衣持钵入城分卫。四辈皆从。诸天龙神各赍华香伎乐。追于上侍。佛道眼睹见兄弟同产四人。远家弃业山处闲居。得五神通皆号仙人。宿对来至自知寿尽。悉欲避终。各各思议。吾等神足飞腾自恣。在所至到无所挂碍。今反当为非常所得。便危失身命。当造方便免斯患难。不可就之也。于是一人则踊在空中而自藏形。无常之对安知吾处。一人则入市中人闹之处。广大无量在中避命。无常之对趣得一人何必求吾。一人则退入于大海三百三十六万里。下不至底上不至表。处于其中无常之对何所求耶。一人则计窃至大山无人之处。擗山两解入中还合。非常之对安知吾处。于时四人各各避命。竟不得脱。藏在空中者便自堕地犹果熟落。其在山中于彼丧亡。在大海中则时夭命鱼鳖所食。入市中者在于众人而自终没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于是世尊睹之如斯谓。此四人闇昧不达欲舍宿对。三毒不除。不至三达无极之慧。古今以来谁脱此患。佛则颂曰。</w:t>
            </w:r>
          </w:p>
          <w:p>
            <w:pPr>
              <w:pStyle w:val="TableParagraph"/>
              <w:spacing w:line="362" w:lineRule="auto" w:before="160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虽欲藏在空   若处大海中假使入诸山   而欲自翳形欲求不死地   未曾可获之是故精进学 无身乃为宁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诸比丘。世有四事不可获致。何等为四。一曰年幼颜色炜晔发黑齿白。形貌光泽气力坚强。行步举止出入自游。上车乘马众人瞻戴莫不爱敬。一旦忽耄。头白齿落面皱皮缓。体重拄杖短气呻吟。欲使常少不至老者。终不可得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二谓身体强健骨髓实盛。行步无双饮食自恣。庄饰头首谓为无比。张弓捻矢把执兵仗。有所危害不省曲直。骂詈冲口谓为豪强。自计吾我无有衰耗。疾病卒至伏之着床不能动摇。身痛如搒耳鼻口目不闻声香美味细滑。坐起须人恶露自出。身卧其上众患难喻。假使欲免常安无病终不可得。</w:t>
            </w:r>
          </w:p>
          <w:p>
            <w:pPr>
              <w:pStyle w:val="TableParagraph"/>
              <w:spacing w:before="177"/>
              <w:ind w:left="808"/>
              <w:rPr>
                <w:sz w:val="24"/>
              </w:rPr>
            </w:pPr>
            <w:r>
              <w:rPr>
                <w:sz w:val="24"/>
              </w:rPr>
              <w:t>三谓欲求长寿在世无极。得于病死命既甚短。怀万岁虑寿少忧多。不察非常五乐自恣。放心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8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逸意杀盗淫乱。两舌恶口妄言绮语。贪嫉邪见不孝父母。不顺师友轻易尊长。反逆无道希望豪 富。谓可永存。讥谤圣道以邪无双。嘘天推步慕于世荣。不识天地表里所由。不别四大因缘合成犹如幻化。不了古今所兴之世。不受倡道。不知生所从来死之所归。心存天地。谓是吾许。非常对至如风吹云。冀念长生命忽然终不得自在。欲使不尔终不可得也。</w:t>
      </w:r>
    </w:p>
    <w:p>
      <w:pPr>
        <w:pStyle w:val="BodyText"/>
        <w:spacing w:line="362" w:lineRule="auto" w:before="140"/>
        <w:ind w:firstLine="480"/>
        <w:jc w:val="both"/>
      </w:pPr>
      <w:r>
        <w:rPr/>
        <w:t>四谓父母兄弟家室亲族。朋友知识恩爱荣乐。财物富贵官爵俸禄。骑乘游观妻妾子息。以自憍恣饮食快意。儿客仆使趋行骑视。顾影而步。轻蔑众人。计己无双。奴客庸骂兽类畜生。出入自在无有期度。不察前后。谓其眷属从使之众意可常得。宿对卒至如汤消雪。心乃怀懅请求济患安得如愿。呼噏命断魂神独逝。父母兄弟妻子亲族朋友知识恩爱。皆自独留。官爵财物仆从各散驰走如星。欲求不死不可得也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佛告比丘。古今以来天地成立。无免此苦四难之患。以斯四苦佛兴于世。设无此难。不现身相教化群黎。犹如四方有洪石山广大且高。上生草木众果药树。华实悉茂。忽失野火四山俱发。暴疾相向速于日行。有人白王。说有此患宁可避乎。答曰。不可得也。天中之天。唯有神通乃可济矣。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佛言。有心意识。不解深妙空无之慧。心计吾我。五阴所缚六衰所惑。欲不老病。规拔此恶分离之患。志于常存终不可得。唯成法身阴衰悉蠲。无内无外进退自在。乃能免此四难之患。如春种谷。令秋不熟终不可得。殖老病死别乖之本。欲离不终不如志也。犹树生果。欲使不落终不可得也。犹人饮酒。欲使不醉孰有获愿。种诸根本。欲令不终不可得也。如人服毒。欲令不死谁有获愿。种离根本。欲令不别终不可得也。犹人入溷。欲令不臭谁有获愿。植老病死欲免斯患。未有如愿。人不识此四苦。放心恣意没沈五道。犹如车轮不得离地。悲哀呼嗟转相恋慕。无有竟已。犹如狂逸裸形而游。恍惚妄语谓为真谛。痛哉谁了此义唯有解道乃知之耳。比丘白佛言。何缘免济此苦之难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世尊告曰。当求解脱。何谓解脱。佛言。护身口意初中竟善。不为声闻行。身不犯三罪。口不犯四过。意不念三恶。初中竟善也。又身口意和而归三宝。除于三毒。入空无相不愿之法。向三脱门。是初中竟善之德也。三界皆苦。生老病死。视身如怨。行于四等悲慈喜护。不遵大慈无极之哀。趣欲免身至于泥洹。不念一切便得罗汉。不及十方。虽得免于四患犹有限碍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佛言。发菩萨意。普令众生常念遵六度无极之行。初中竟善者。谓发意菩萨也。初亦善者。视一切人如父如母如身。常等无异。中亦善者。不畏勤苦在于生死无央数劫。不以为劳。竟亦善者。分别空慧不见吾我。</w:t>
      </w:r>
    </w:p>
    <w:p>
      <w:pPr>
        <w:pStyle w:val="BodyText"/>
        <w:spacing w:before="161"/>
        <w:ind w:left="930" w:right="0"/>
      </w:pPr>
      <w:r>
        <w:rPr/>
        <w:t>又初亦善者。本发大意愿济一切。不为己计。中亦善者。行四等心慈悲喜护。竟亦善者。弘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4"/>
      </w:pPr>
      <w:r>
        <w:rPr/>
        <w:pict>
          <v:group style="position:absolute;margin-left:34.6063pt;margin-top:29.000051pt;width:539.85pt;height:377.3pt;mso-position-horizontal-relative:page;mso-position-vertical-relative:page;z-index:-251736064" coordorigin="692,580" coordsize="10797,7546">
            <v:line style="position:absolute" from="11480,580" to="11480,7661" stroked="true" strokeweight=".80090pt" strokecolor="#000000">
              <v:stroke dashstyle="solid"/>
            </v:line>
            <v:line style="position:absolute" from="700,580" to="700,7661" stroked="true" strokeweight=".80090pt" strokecolor="#000000">
              <v:stroke dashstyle="solid"/>
            </v:line>
            <v:rect style="position:absolute;left:692;top:7661;width:10797;height:465" filled="true" fillcolor="#ff9933" stroked="false">
              <v:fill type="solid"/>
            </v:rect>
            <v:rect style="position:absolute;left:700;top:7669;width:10781;height:449" filled="false" stroked="true" strokeweight=".80090pt" strokecolor="#000000">
              <v:stroke dashstyle="solid"/>
            </v:rect>
            <v:shape style="position:absolute;left:1252;top:6475;width:65;height:481" coordorigin="1253,6476" coordsize="65,481" path="m1317,6924l1315,6910,1309,6900,1299,6894,1285,6892,1271,6894,1261,6900,1255,6910,1253,6924,1255,6938,1261,6948,1271,6954,1285,6956,1299,6954,1309,6948,1315,6938,1317,6924m1317,6508l1315,6494,1309,6484,1299,6478,1285,6476,1271,6478,1261,6484,1255,6494,1253,6508,1255,6522,1261,6532,1271,6538,1285,6540,1299,6538,1309,6532,1315,6522,1317,650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无极慈欲导群黎。遭诸恼患。初亦善者。观身四大本无化合。缘于无缘。中亦善者。无我无人无寿无命。有斯四事则受身矣。无缘无攀何从得因。犹如立屋。有材有土有水有草。四事别离各散异处。人合作舍因得屋名。计身四事亦复如是。各在一面心着所有我人寿命。四大合成因号为 人。竟亦善者。了知无身不倚三界。一切悉空。初亦善者。布施持戒忍辱精进一心智慧之道。中亦善者。晓知六通之法。入柔顺法忍。竟亦善者。知身自然诸法自然人物自然。一切如化如幻计皆本无。初亦善者。谓发无上正真之道。中亦善者。解音响慧。得无所从生不起法忍。竟亦善 者。逮一生补处。勇猛之状游一切生。睹无所起救济一切。如日普照无所不遍。是为菩萨初亦善者。中亦善者竟亦善者。佛言。行菩萨道多所度脱。犹众星中月而独光。光如日初出一时悉遍。犹如炬火在所如照。疗诸病如良医。度群黎如船师。安三界犹国主。降异道如师子。道心普如虚空。心等如地。洗垢如水。烧诸罪如火。游无碍如风。是为初中竟善菩萨之事。乃为究畅。</w:t>
      </w:r>
    </w:p>
    <w:p>
      <w:pPr>
        <w:pStyle w:val="BodyText"/>
        <w:spacing w:before="169"/>
        <w:ind w:left="930" w:right="0"/>
      </w:pPr>
      <w:r>
        <w:rPr/>
        <w:t>佛说如是。诸菩萨及众比丘。诸天龙神阿须伦。闻经莫不欢喜。</w:t>
      </w:r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5"/>
        <w:ind w:left="0" w:right="0"/>
        <w:rPr>
          <w:sz w:val="18"/>
        </w:rPr>
      </w:pPr>
    </w:p>
    <w:p>
      <w:pPr>
        <w:pStyle w:val="BodyText"/>
        <w:spacing w:line="324" w:lineRule="auto" w:before="66"/>
        <w:ind w:left="873" w:right="4618"/>
      </w:pPr>
      <w:hyperlink r:id="rId5">
        <w:r>
          <w:rPr>
            <w:color w:val="878787"/>
          </w:rPr>
          <w:t>上一部：乾隆大藏经·大乘单译经·佛语法门经一卷</w:t>
        </w:r>
      </w:hyperlink>
      <w:hyperlink r:id="rId6">
        <w:r>
          <w:rPr>
            <w:color w:val="878787"/>
          </w:rPr>
          <w:t>下一部：乾隆大藏经·大乘单译经·须真天子经二卷</w:t>
        </w:r>
      </w:hyperlink>
    </w:p>
    <w:p>
      <w:pPr>
        <w:pStyle w:val="BodyText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ind w:left="3211" w:right="3208"/>
        <w:jc w:val="center"/>
      </w:pPr>
      <w:r>
        <w:rPr>
          <w:color w:val="DDDDDD"/>
        </w:rPr>
        <w:t>乾隆大藏经·大乘单译经·佛说四不可得经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7.htm" TargetMode="External"/><Relationship Id="rId6" Type="http://schemas.openxmlformats.org/officeDocument/2006/relationships/hyperlink" Target="http://qldzj.com/htmljw/038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2019-12-13T11:35:18Z</dcterms:created>
  <dcterms:modified xsi:type="dcterms:W3CDTF">2019-12-13T11:35:18Z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