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64"/>
        <w:gridCol w:w="339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大乘单译经·第0465部</w:t>
            </w:r>
          </w:p>
        </w:tc>
        <w:tc>
          <w:tcPr>
            <w:tcW w:w="376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过去世佛分卫经一卷</w:t>
            </w:r>
          </w:p>
        </w:tc>
        <w:tc>
          <w:tcPr>
            <w:tcW w:w="339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17"/>
              <w:rPr>
                <w:sz w:val="24"/>
              </w:rPr>
            </w:pP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过去世佛分卫经</w:t>
            </w:r>
          </w:p>
        </w:tc>
        <w:tc>
          <w:tcPr>
            <w:tcW w:w="376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9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2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0183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9" w:right="307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过去世佛分卫经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佛言。过去世有佛入城分卫。与尊弟子诸菩萨俱。弟子菩萨姿容相好皆悉端正。如本所行各得其道。有一母人妊身数月。见佛及僧有所至奏。心自计愿我所怀子生。如此使为沙门佛弟子。日月满足即生安隐。儿亦姝好与众人异。母以恩爱无意令儿行作沙门。中有觉意。即自念言。我前有愿。若我生子当使为道。儿今已生有异凡人。令我安隐复无恶露。不可恋嫪恩爱之故违我本心。子年七岁家复贫狭。即作二人饭具及三法衣。手持澡瓶自将其子行诣佛所。稽首佛足前白佛言。愿哀我子使为沙门。令后得道身形如佛。佛即听之令作沙门。母以澡灌前洗儿手。应时九龙从瓶口出。吐水灌儿手中。澡讫残水散儿头上。水之潺渧于儿头上化成华盖珠交络帐。中有师子座上有坐佛。佛笑口中五色光出。照十亿佛刹。还绕佛身从儿顶入。母以饭具前上佛并食。其子便发无上平等道意。应时十亿佛刹为六反震动。众刹诸佛皆自然现。佛以母饭饱。尔所佛及诸比丘僧皆等饱足。其饭如故亦不损减。母即欢喜。及无数天人皆得阿惟越致。时儿发堕成为沙门。即亦得立不退转地。母前白佛。今我所见有三可怪。我澡儿手九龙吐水。此一可怪。澡已残水散儿头上化成宝帐。及师子座上有坐佛。是二可怪。佛笑口中光从儿顶入。是三可怪。愿佛为我分别说之。佛言。此儿却后十四劫当得作佛。九龙当浴师子座华盖宝帐。佛笑光从儿顶入。皆是其应。母闻佛言倍怀踊跃。后当作母人转轮圣王。积七百世竟。其劫寿尽转母人身。当得阿惟越 致。佛言。是时小儿我身是。我今于世功德如是。诸天龙神一切人民闻佛所说。皆得阿惟越致。</w:t>
            </w:r>
          </w:p>
          <w:p>
            <w:pPr>
              <w:pStyle w:val="TableParagraph"/>
              <w:tabs>
                <w:tab w:pos="1769" w:val="left" w:leader="none"/>
                <w:tab w:pos="2730" w:val="left" w:leader="none"/>
                <w:tab w:pos="3691" w:val="left" w:leader="none"/>
              </w:tabs>
              <w:spacing w:before="163"/>
              <w:ind w:left="808"/>
              <w:rPr>
                <w:sz w:val="24"/>
              </w:rPr>
            </w:pPr>
            <w:r>
              <w:rPr>
                <w:sz w:val="24"/>
              </w:rPr>
              <w:t>无热佛</w:t>
              <w:tab/>
              <w:t>性空佛</w:t>
              <w:tab/>
              <w:t>天王佛</w:t>
              <w:tab/>
              <w:t>金仁佛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24" w:lineRule="auto"/>
              <w:ind w:left="751" w:right="423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上一部：乾隆大藏经·大乘单译经·佛说当来变经一卷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下一部：乾隆大藏经·大乘单译经·佛说法灭尽经一卷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乾隆大藏经·大乘单译经·过去世佛分卫经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568.806580pt;width:3.25pt;height:3.25pt;mso-position-horizontal-relative:page;mso-position-vertical-relative:page;z-index:-251735040" coordorigin="1253,11376" coordsize="65,65" path="m1285,11440l1271,11438,1261,11432,1255,11422,1253,11408,1255,11394,1261,11384,1271,11378,1285,11376,1299,11378,1309,11384,1315,11394,1317,11408,1315,11422,1309,11432,1299,11438,1285,114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89.630005pt;width:3.25pt;height:3.25pt;mso-position-horizontal-relative:page;mso-position-vertical-relative:page;z-index:-251734016" coordorigin="1253,11793" coordsize="65,65" path="m1285,11857l1271,11855,1261,11849,1255,11839,1253,11825,1255,11811,1261,11801,1271,11795,1285,11793,1299,11795,1309,11801,1315,11811,1317,11825,1315,11839,1309,11849,1299,11855,1285,11857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6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77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0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1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26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9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4.htm" TargetMode="External"/><Relationship Id="rId6" Type="http://schemas.openxmlformats.org/officeDocument/2006/relationships/hyperlink" Target="http://qldzj.com/htmljw/046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2019-12-13T12:37:31Z</dcterms:created>
  <dcterms:modified xsi:type="dcterms:W3CDTF">2019-12-13T12:37:31Z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