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884"/>
        <w:gridCol w:w="3278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大乘单译经·第0472部</w:t>
            </w:r>
          </w:p>
        </w:tc>
        <w:tc>
          <w:tcPr>
            <w:tcW w:w="388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460"/>
              <w:rPr>
                <w:sz w:val="24"/>
              </w:rPr>
            </w:pPr>
            <w:r>
              <w:rPr>
                <w:color w:val="EDFFFF"/>
                <w:sz w:val="24"/>
              </w:rPr>
              <w:t>佛说大七宝陀罗尼经一卷</w:t>
            </w:r>
          </w:p>
        </w:tc>
        <w:tc>
          <w:tcPr>
            <w:tcW w:w="327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97"/>
              <w:rPr>
                <w:sz w:val="24"/>
              </w:rPr>
            </w:pPr>
            <w:r>
              <w:rPr>
                <w:color w:val="DDDDDD"/>
                <w:sz w:val="24"/>
              </w:rPr>
              <w:t>失译师名开元附梁录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佛说大七宝陀罗尼经</w:t>
            </w:r>
          </w:p>
        </w:tc>
        <w:tc>
          <w:tcPr>
            <w:tcW w:w="388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27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706" w:right="35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6627" w:hRule="atLeast"/>
        </w:trPr>
        <w:tc>
          <w:tcPr>
            <w:tcW w:w="10779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849" w:right="2830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佛说大七宝陀罗尼经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如是我闻。一时佛在祇树给孤穷精舍。佛告阿难。汝受持此大七宝陀罗尼咒。尔时世尊即便说之。</w:t>
            </w:r>
          </w:p>
          <w:p>
            <w:pPr>
              <w:pStyle w:val="TableParagraph"/>
              <w:tabs>
                <w:tab w:pos="2249" w:val="left" w:leader="none"/>
                <w:tab w:pos="3451" w:val="left" w:leader="none"/>
                <w:tab w:pos="4412" w:val="left" w:leader="none"/>
                <w:tab w:pos="5132" w:val="left" w:leader="none"/>
                <w:tab w:pos="6334" w:val="left" w:leader="none"/>
              </w:tabs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写地也贷昙</w:t>
              <w:tab/>
              <w:t>坻阇律提</w:t>
              <w:tab/>
              <w:t>波罗若</w:t>
              <w:tab/>
              <w:t>波罗</w:t>
              <w:tab/>
              <w:t>式叉仇拏</w:t>
              <w:tab/>
              <w:t>比茶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8" w:firstLine="480"/>
              <w:rPr>
                <w:sz w:val="24"/>
              </w:rPr>
            </w:pPr>
            <w:r>
              <w:rPr>
                <w:sz w:val="24"/>
              </w:rPr>
              <w:t>阿难若有受持读诵修行此陀罗尼咒。尽其形命一切怨仇能令欢喜。火不能烧刀不能伤水不能溺。无方道鬼魅所持。若天龙阿修罗乾闼婆乃至人非人等。阿难此七宝咒。若至水火中若怨贼 中。若食毒若方道毒。应念此咒。若怖畏毛竖等悉得解脱。以毗婆尸佛威德尸弃神力。比尸婆智慧拘娄孙佛力。迦那牟尼戒。迦葉功德。释迦牟尼精进。令一切众生悉除怖畏。令得安吉。尔时阿难闻佛所说欢喜奉行。</w:t>
            </w:r>
          </w:p>
          <w:p>
            <w:pPr>
              <w:pStyle w:val="TableParagraph"/>
              <w:spacing w:before="11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line="324" w:lineRule="auto"/>
              <w:ind w:left="751" w:right="3518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上一部：乾隆大藏经·大乘单译经·佛说大普贤陀罗尼经一卷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下一部：乾隆大藏经·大乘单译经·六字大陀罗尼咒经一卷</w:t>
              </w:r>
            </w:hyperlink>
          </w:p>
        </w:tc>
      </w:tr>
      <w:tr>
        <w:trPr>
          <w:trHeight w:val="428" w:hRule="atLeast"/>
        </w:trPr>
        <w:tc>
          <w:tcPr>
            <w:tcW w:w="10779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2849" w:right="2830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乾隆大藏经·大乘单译经·佛说大七宝陀罗尼经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391.006805pt;width:3.25pt;height:3.25pt;mso-position-horizontal-relative:page;mso-position-vertical-relative:page;z-index:-251736064" coordorigin="1253,7820" coordsize="65,65" path="m1285,7884l1271,7882,1261,7876,1255,7866,1253,7852,1255,7838,1261,7828,1271,7822,1285,7820,1299,7822,1309,7828,1315,7838,1317,7852,1315,7866,1309,7876,1299,7882,1285,788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411.8302pt;width:3.25pt;height:3.25pt;mso-position-horizontal-relative:page;mso-position-vertical-relative:page;z-index:-251735040" coordorigin="1253,8237" coordsize="65,65" path="m1285,8301l1271,8299,1261,8293,1255,8283,1253,8269,1255,8255,1261,8245,1271,8239,1285,8237,1299,8239,1309,8245,1315,8255,1317,8269,1315,8283,1309,8293,1299,8299,1285,8301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6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8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61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3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8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1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35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71.htm" TargetMode="External"/><Relationship Id="rId6" Type="http://schemas.openxmlformats.org/officeDocument/2006/relationships/hyperlink" Target="http://qldzj.com/htmljw/047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2019-12-13T12:37:40Z</dcterms:created>
  <dcterms:modified xsi:type="dcterms:W3CDTF">2019-12-13T12:37:40Z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