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587" w:val="left" w:leader="none"/>
                <w:tab w:pos="9489" w:val="left" w:leader="none"/>
              </w:tabs>
              <w:spacing w:before="86"/>
              <w:ind w:left="327"/>
              <w:rPr>
                <w:sz w:val="24"/>
              </w:rPr>
            </w:pPr>
            <w:r>
              <w:rPr>
                <w:color w:val="DDDDDD"/>
                <w:sz w:val="24"/>
              </w:rPr>
              <w:t>西土圣贤撰集·第</w:t>
            </w:r>
            <w:r>
              <w:rPr>
                <w:color w:val="DDDDDD"/>
                <w:spacing w:val="8"/>
                <w:sz w:val="24"/>
              </w:rPr>
              <w:t>1325</w:t>
            </w:r>
            <w:r>
              <w:rPr>
                <w:color w:val="DDDDDD"/>
                <w:sz w:val="24"/>
              </w:rPr>
              <w:t>部</w:t>
              <w:tab/>
            </w:r>
            <w:r>
              <w:rPr>
                <w:color w:val="EDFFFF"/>
                <w:sz w:val="24"/>
              </w:rPr>
              <w:t>佛入涅槃密迹金刚力士哀恋经一卷</w:t>
              <w:tab/>
            </w:r>
            <w:r>
              <w:rPr>
                <w:color w:val="DDDDDD"/>
                <w:sz w:val="24"/>
              </w:rPr>
              <w:t>失译人名</w:t>
            </w:r>
          </w:p>
        </w:tc>
      </w:tr>
      <w:tr>
        <w:trPr>
          <w:trHeight w:val="1421"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rPr>
                <w:sz w:val="24"/>
              </w:rPr>
            </w:pPr>
            <w:r>
              <w:rPr>
                <w:color w:val="FF3300"/>
                <w:sz w:val="24"/>
              </w:rPr>
              <w:t>佛入涅槃密迹金刚力士哀恋经</w:t>
            </w:r>
          </w:p>
        </w:tc>
      </w:tr>
      <w:tr>
        <w:trPr>
          <w:trHeight w:val="12619" w:hRule="atLeast"/>
        </w:trPr>
        <w:tc>
          <w:tcPr>
            <w:tcW w:w="10780" w:type="dxa"/>
            <w:tcBorders>
              <w:bottom w:val="nil"/>
            </w:tcBorders>
          </w:tcPr>
          <w:p>
            <w:pPr>
              <w:pStyle w:val="TableParagraph"/>
              <w:spacing w:before="5"/>
              <w:rPr>
                <w:rFonts w:ascii="Times New Roman"/>
                <w:sz w:val="21"/>
              </w:rPr>
            </w:pPr>
          </w:p>
          <w:p>
            <w:pPr>
              <w:pStyle w:val="TableParagraph"/>
              <w:ind w:left="3809" w:right="3791"/>
              <w:jc w:val="center"/>
              <w:rPr>
                <w:sz w:val="24"/>
              </w:rPr>
            </w:pPr>
            <w:r>
              <w:rPr>
                <w:color w:val="FF3300"/>
                <w:sz w:val="24"/>
              </w:rPr>
              <w:t>佛入涅槃密迹金刚力士哀恋经</w:t>
            </w:r>
          </w:p>
          <w:p>
            <w:pPr>
              <w:pStyle w:val="TableParagraph"/>
              <w:spacing w:before="2"/>
              <w:rPr>
                <w:rFonts w:ascii="Times New Roman"/>
                <w:sz w:val="26"/>
              </w:rPr>
            </w:pPr>
          </w:p>
          <w:p>
            <w:pPr>
              <w:pStyle w:val="TableParagraph"/>
              <w:spacing w:line="362" w:lineRule="auto"/>
              <w:ind w:left="327" w:right="339" w:firstLine="480"/>
              <w:rPr>
                <w:sz w:val="24"/>
              </w:rPr>
            </w:pPr>
            <w:r>
              <w:rPr>
                <w:sz w:val="24"/>
              </w:rPr>
              <w:t>牟尼世尊在拘尸那城娑罗林间。北首而卧。初入涅槃时。密迹金刚力士。见佛灭度悲哀懊 恼。作如是言。世尊成就最胜无上十力。云何于今乃为羸弊无常气势微劣之所摧败。如来舍我入于寂灭。我从今日无归无依无覆无护。衰恼灾患一旦顿集。忧愁毒箭深入我心。密迹金刚作是语已恋慕世尊愁火转炽。五内抽割心膂磨碎。躄踊闷绝。譬如岩崩颠堕于地。久乃醒悟即起而坐。涕哭哽噎歔欷而言。怪哉怪哉。死魔大恶。无量功德波罗蜜聚。为彼死魔之所灭坏。复作是言。唯愿真济请为我起。我今薄祐无依凭处。云何世尊。舍弃于我独入寂灭。自今已后永离哀颜。世尊寂静身口意业。更不可睹。更不得见。佛婆伽婆入于佛住。如来昔日入于佛住三昧之时。威德光显倍常殊妙。佛面鲜泽过于莲华新开敷时。如日初出照于朝阳。如是胜面更不可见。如来处于大众。出大雷音微妙之声。更不可闻。诚言无二。离过患说。无谄伪说。易解了说。众所爱说。世界之中灭除诸恶。至甘露城无过佛法。咄哉真济永入涅槃。使诸众生无有救护。处于生死大旷野中。又无眼目离于导师谁示其道。如来密云能雨甘露。为无常风之所吹灭。一切众生爱火所 烧。而于今者佛入涅槃。谁雨法雨灭其爱火。如来于今灭于有为得无上道。为于众生作大医王。一切世界为烦恼病之所患苦。今入涅槃。谁当矜愍化以正道。疗诸众生结使之疾。如来世尊名为知恩念于恩者。我从处胎以来。随逐如来如影随形。调和奉顺不曾违阙。云何不感我之至心。便见孤弃如背恩者。呜呼怪哉。咄哉大苦。此金刚杵当用护谁。即便掷弃。自今以往当奉侍谁。谁当慈愍训诲于我。更于何时得睹尊颜。护世之王为显甘露。故遣我来拥护于佛。如何今日卒舍我等入于涅槃。我所有命依佛而存。一旦舍我。当依于谁得存此命。咄哉真济矜愍一切。常说妙法教照愚冥。何故今者而卒不言。如来所知一切种智过一切上。恒于众生有缘之者思欲利益。即于今日何处去耶。而于今日便自闭默。更不救济受化之徒。诸魔恶人见佛涅槃皆大欢喜。如来世尊生死海中作大船师。而于今日永舍济度。是诸众生无量劫来顺生死流。唯有如来能以正道。令诸众生皆得返流。如来世尊永断烦恼。为于愚冥众生作大照明。今日涅槃。世间众生增长黑闇。永为无明之所覆蔽。金刚密迹哀呼悲恼。复作是言。世尊诸相。三十二百福大人相悉皆具足。如何灭坏永不可睹。哀哉破坏魔者。哀哉转法轮者。哀哉灭一切外道萤火光者。哀哉能坏有身者。哀哉诸智慧城者。哀哉法灯为无常风之所吹灭。哀哉法月为死罗睺之所吞灭。复作是言。大寂真济愿为我说。即于今者为何处去。至何方所为适何国。为至舍卫及王舍城。迦毗罗卫波罗奈耶。于</w:t>
            </w:r>
          </w:p>
        </w:tc>
      </w:tr>
    </w:tbl>
    <w:p>
      <w:pPr>
        <w:spacing w:after="0" w:line="362" w:lineRule="auto"/>
        <w:rPr>
          <w:sz w:val="24"/>
        </w:rPr>
        <w:sectPr>
          <w:type w:val="continuous"/>
          <w:pgSz w:w="12240" w:h="15840"/>
          <w:pgMar w:top="700" w:bottom="280" w:left="580" w:right="640"/>
        </w:sectPr>
      </w:pPr>
    </w:p>
    <w:p>
      <w:pPr>
        <w:pStyle w:val="BodyText"/>
        <w:spacing w:line="362" w:lineRule="auto" w:before="80"/>
        <w:ind w:left="449"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此诸国为何处住耶。今为在何林。为在迦兰陀竹林。庵婆罗林只陀林。于此诸林为在何处。为在何山。为在自善山。毗堤醯山耆阇崛山。于此诸山为在何山。愿语于我。实在何处。诸八部众天龙夜叉乾闼婆阿修罗紧那罗摩睺罗伽。如是等以见于我常随从佛。设当问我佛何处去。我当何辞以对于彼。世尊昔日教化众生。若小疲倦暂寝息时。系心在明为益众生。云何今者舍于一切。永入涅槃更不利益。真济愿为我起。我忧悲火炽然胸中命将不全。愿赐一言。犹如冷水灭我炽火。我今为忧苦毒蛇之所蛆螫。愿赐我法阿伽陀药以除我毒。忧愁毒箭深入我心。愿赐语钳为我拔 出。一切众生爱别离苦。如来常为说种种法除其苦恼。云何独不愍我为我灭此众苦。如我今者。哀逆闇塞不能推理。而自释割忧心内病。种种讇语。云何世尊不见慰喻。我之恭顺心不疲怠。乐见慈颜无有厌足。投身于地愿一瞻睹。如何世尊不见哀矜。灭结牛王常挟持我。何不将我入于涅槃。独见孤弃。我失如来。诸苦所切无量无边。又不见谛。何故独见放舍入于涅槃。怪哉怪哉。如来一睡更不起耶。如来已去不复还耶。犹如灯灭更不复明。如宝楼崩更不建立。如宝藏没不可还出。举手大叫发声悲哭。如帝释幢所持绳绝倒地不起。宛转啼哭心肝咽喉唇舌悉皆干燥。荒迷躄地。良久乃稣。爱恋如来功德之身。捉相轮足急抱不放。而作是言。如来之足如优钵罗华。如日初出清净柔软。安立之足千辐轮足。极妙工巧不能画作。转轮圣王虽有是相。相不明了。如来相轮辐毂具足炳然显著。其指纤长。附顺相着不稀不疏。其爪红润犹如赤铜。手足网缦犹如鹅 王。肌体丰满无筋脉皮皱。天王人王诸鬼神王及以龙王。咸以天冠顶礼佛足。为化一切诸有缘 者。以相轮足遍行世界。而今此足更无有用。我于昔日心常喜乐。一旦涅槃。更不令我生于喜 乐。而此无常极为大恶。能坏无量功德不思议色。如来威势能令见者身心欢喜。无量福力持如来身。无常之力实为最大。能使如来至于死处。如来以父母乳哺之力禅定力智慧力神通力。以此诸力不能于无常力中而自拔济。阿难昔日劝请世尊住寿一劫。如来何故不受其请。真济往昔不于三阿僧祇劫中。作百千苦行难舍之事一切能舍。无数劫中历侍诸佛。奉事供养求一切智欲济众生。于少许时所度未几便入涅槃。如来往日为菩萨时。化于众生犹不疲极。而于今者可疲倦耶。浊法众生如新生犊满十二由旬。云何断乳而弃之去。请为我起与浊法犊饱足甜乳。于时帝释数亿诸 天。来欲问难。云何而不为其解说。千世界主梵天王合掌请法。今日何不为说法要满其所愿。毗沙门王数千万夜叉而自围绕。提头赖吒乾闼婆众而自围绕。毗留勒叉究槃荼众而自围绕。毗留博叉诸龙之众而自围绕。如是等众皆为饮法甘露而来至此。如来何不以良药救诸疾者。外道诸众毁呰于法。何不速起坏彼邪论。欲界之主处处坏乱何不降伏。如来诸声闻。少于智慧。不勤习诵。厌于广博。何不速起为说略要令知正道。然今阿难是佛所亲。奉侍世尊。未断结使尽于根本。何不教授令尽诸结使呜呼怪哉。如此坚实大福德人。一旦灭坏而此无常。如护财象残害无数。此护财象身大如山。如来往昔犹能调伏如是大象。云何今者反为无常之所调伏。乃至灭尽。如阿婆罗龙能坏摩竭提。兴大云雷电光炽然。降注大雹摧折树木。如来能伏彼大力龙。而于今者反为无常</w:t>
      </w:r>
    </w:p>
    <w:p>
      <w:pPr>
        <w:spacing w:after="0" w:line="362" w:lineRule="auto"/>
        <w:sectPr>
          <w:pgSz w:w="12240" w:h="15840"/>
          <w:pgMar w:top="580" w:bottom="280" w:left="580" w:right="640"/>
        </w:sectPr>
      </w:pPr>
    </w:p>
    <w:p>
      <w:pPr>
        <w:pStyle w:val="BodyText"/>
        <w:spacing w:line="362" w:lineRule="auto" w:before="81"/>
        <w:ind w:left="449" w:right="477"/>
      </w:pPr>
      <w:r>
        <w:rPr/>
        <w:pict>
          <v:group style="position:absolute;margin-left:34.6063pt;margin-top:29.000051pt;width:539.85pt;height:483.05pt;mso-position-horizontal-relative:page;mso-position-vertical-relative:page;z-index:-251721728" coordorigin="692,580" coordsize="10797,9661">
            <v:line style="position:absolute" from="11480,580" to="11480,9776" stroked="true" strokeweight=".80090pt" strokecolor="#000000">
              <v:stroke dashstyle="solid"/>
            </v:line>
            <v:line style="position:absolute" from="700,580" to="700,9776" stroked="true" strokeweight=".80090pt" strokecolor="#000000">
              <v:stroke dashstyle="solid"/>
            </v:line>
            <v:rect style="position:absolute;left:692;top:9775;width:10797;height:465" filled="true" fillcolor="#ff9933" stroked="false">
              <v:fill type="solid"/>
            </v:rect>
            <v:rect style="position:absolute;left:700;top:9783;width:10781;height:449" filled="false" stroked="true" strokeweight=".80090pt" strokecolor="#000000">
              <v:stroke dashstyle="solid"/>
            </v:rect>
            <v:shape style="position:absolute;left:1252;top:8173;width:65;height:897" coordorigin="1253,8174" coordsize="65,897" path="m1317,9039l1315,9025,1309,9015,1299,9009,1285,9007,1271,9009,1261,9015,1255,9025,1253,9039,1255,9053,1261,9063,1271,9069,1285,9071,1299,9069,1309,9063,1315,9053,1317,9039m1317,8206l1315,8192,1309,8182,1299,8176,1285,8174,1271,8176,1261,8182,1255,8192,1253,8206,1255,8220,1261,8230,1271,8236,1285,8238,1299,8236,1309,8230,1315,8220,1317,8206e" filled="true" fillcolor="#000000" stroked="false">
              <v:path arrowok="t"/>
              <v:fill type="solid"/>
            </v:shape>
            <w10:wrap type="none"/>
          </v:group>
        </w:pict>
      </w:r>
      <w:r>
        <w:rPr/>
        <w:t>之所乘服。如鸯掘魔暴虐残害。犹能调彼刚强恶人。调彼不调牟尼世尊。今为无常之所摧坏。如旷野恶鬼残杀一切令国空虚。犹能调彼使受持戒。而于今者入无常罥摧灭无余。如优楼频螺迦葉染着于我。没于邪见榛林之中难可拔出。如来犹愍。能现十八种神足变化能令调伏。今为无常之所倾倒。一切众生薄于福祐。大智之海为无常日之所干竭正智须弥为无常金刚杵之所摧碎。佛功德树觉意妙华道果充满。为无常斧之所斫坏。广大智光名称周闻遍于世间。能烧一切有生之薪。为无常水之所浇灭也。盛力无常无有法教。不为智者之所禁制。非是精进瞻勇猛健势力名称柔心调根寂定之所能免。咄哉无常酷暴乃尔。不别好恶有德无德等能摧坏。作是语时大地震动。山顶崩坏。大星陨落。四方火起。日月诸宿无有光色。一切天人皆无欢乐。我今形体不自胜举欲没入地。靦眩黄黑心意错乱。忘失所念唇干舌燥。语言错误声音嘶碎。去死不远命终今必绝。逮佛舍而去。如是等多众种种哀呼。百千种言恋慕于佛。帝释语言。止止已足。汝今可不忆念大仙少 语。佛告比丘。诸行无常。无得住者。不可体信。是变易法。一切聚集。归散会灭。高者必堕。合会必离。有生必死。一切诸行犹如河岸临峻之树。亦如画水寻画寻灭。亦如泡沫。如条上露不得久停。如乾闼婆城暂为眼对。人命迅速疾于射箭。速行天下疾于日月。人命速疾过于是天。无常败坏应当解知。若于佛事有不足者不入涅槃。佛事周讫乃入涅槃。以此佛法付嘱人天。以此重事与声闻弟子。向无畏寂灭处去。诸有苦尽更不受生。汝等不应生大忧恼。</w:t>
      </w:r>
    </w:p>
    <w:p>
      <w:pPr>
        <w:pStyle w:val="BodyText"/>
        <w:spacing w:before="4"/>
        <w:rPr>
          <w:sz w:val="26"/>
        </w:rPr>
      </w:pPr>
    </w:p>
    <w:p>
      <w:pPr>
        <w:pStyle w:val="BodyText"/>
        <w:spacing w:line="324" w:lineRule="auto" w:before="67"/>
        <w:ind w:left="665" w:right="533" w:firstLine="208"/>
      </w:pPr>
      <w:hyperlink r:id="rId5">
        <w:r>
          <w:rPr>
            <w:color w:val="878787"/>
          </w:rPr>
          <w:t>上一部：乾隆大藏经·西土圣贤撰集·瑜伽翳迦讫沙啰乌瑟尼沙斫讫啰真言安怛陀那仪则一字顶轮王瑜伽经一卷</w:t>
        </w:r>
      </w:hyperlink>
    </w:p>
    <w:p>
      <w:pPr>
        <w:pStyle w:val="BodyText"/>
        <w:spacing w:before="2"/>
        <w:ind w:left="873"/>
      </w:pPr>
      <w:hyperlink r:id="rId6">
        <w:r>
          <w:rPr>
            <w:color w:val="878787"/>
          </w:rPr>
          <w:t>下一部：乾隆大藏经·西土圣贤撰集·佛使比丘迦旃延说法没尽偈经一卷</w:t>
        </w:r>
      </w:hyperlink>
    </w:p>
    <w:p>
      <w:pPr>
        <w:pStyle w:val="BodyText"/>
      </w:pPr>
    </w:p>
    <w:p>
      <w:pPr>
        <w:pStyle w:val="BodyText"/>
        <w:spacing w:before="7"/>
        <w:rPr>
          <w:sz w:val="29"/>
        </w:rPr>
      </w:pPr>
    </w:p>
    <w:p>
      <w:pPr>
        <w:pStyle w:val="BodyText"/>
        <w:ind w:left="2371" w:right="2368"/>
        <w:jc w:val="center"/>
      </w:pPr>
      <w:r>
        <w:rPr>
          <w:color w:val="DDDDDD"/>
        </w:rPr>
        <w:t>乾隆大藏经·西土圣贤撰集·佛入涅槃密迹金刚力士哀恋经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24.htm" TargetMode="External"/><Relationship Id="rId6" Type="http://schemas.openxmlformats.org/officeDocument/2006/relationships/hyperlink" Target="http://qldzj.com/htmljw/132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2020-04-22T08:57:55Z</dcterms:created>
  <dcterms:modified xsi:type="dcterms:W3CDTF">2020-04-22T08:57:55Z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