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49"/>
        <w:gridCol w:w="4113"/>
        <w:gridCol w:w="3218"/>
      </w:tblGrid>
      <w:tr>
        <w:trPr>
          <w:trHeight w:val="476" w:hRule="atLeast"/>
        </w:trPr>
        <w:tc>
          <w:tcPr>
            <w:tcW w:w="3449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西土圣贤撰集·第1340部</w:t>
            </w:r>
          </w:p>
        </w:tc>
        <w:tc>
          <w:tcPr>
            <w:tcW w:w="4113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28"/>
              <w:rPr>
                <w:sz w:val="24"/>
              </w:rPr>
            </w:pPr>
            <w:r>
              <w:rPr>
                <w:color w:val="EDFFFF"/>
                <w:sz w:val="24"/>
              </w:rPr>
              <w:t>宾头卢突罗阇为优陀延王说法经一卷</w:t>
            </w:r>
          </w:p>
        </w:tc>
        <w:tc>
          <w:tcPr>
            <w:tcW w:w="3218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256"/>
              <w:rPr>
                <w:sz w:val="24"/>
              </w:rPr>
            </w:pPr>
            <w:r>
              <w:rPr>
                <w:color w:val="DDDDDD"/>
                <w:sz w:val="24"/>
              </w:rPr>
              <w:t>宋天竺三藏求那跋陀罗译</w:t>
            </w:r>
          </w:p>
        </w:tc>
      </w:tr>
      <w:tr>
        <w:trPr>
          <w:trHeight w:val="1421" w:hRule="atLeast"/>
        </w:trPr>
        <w:tc>
          <w:tcPr>
            <w:tcW w:w="3449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8"/>
              <w:ind w:left="0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line="213" w:lineRule="auto" w:before="0"/>
              <w:ind w:left="543" w:right="10"/>
              <w:rPr>
                <w:sz w:val="24"/>
              </w:rPr>
            </w:pPr>
            <w:r>
              <w:rPr>
                <w:color w:val="FF3300"/>
                <w:sz w:val="24"/>
              </w:rPr>
              <w:t>宾头卢突罗阇为优陀延王说法经</w:t>
            </w:r>
          </w:p>
        </w:tc>
        <w:tc>
          <w:tcPr>
            <w:tcW w:w="4113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814" w:val="left" w:leader="none"/>
              </w:tabs>
              <w:spacing w:line="290" w:lineRule="exact" w:before="86" w:after="0"/>
              <w:ind w:left="813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14" w:val="left" w:leader="none"/>
              </w:tabs>
              <w:spacing w:line="290" w:lineRule="exact" w:before="0" w:after="0"/>
              <w:ind w:left="813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218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645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712" w:hRule="atLeast"/>
        </w:trPr>
        <w:tc>
          <w:tcPr>
            <w:tcW w:w="10780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3689" w:right="36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宾头卢突罗阇为优陀延王说法经</w:t>
            </w:r>
          </w:p>
        </w:tc>
      </w:tr>
      <w:tr>
        <w:trPr>
          <w:trHeight w:val="536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42"/>
              <w:ind w:left="808"/>
              <w:rPr>
                <w:sz w:val="24"/>
              </w:rPr>
            </w:pPr>
            <w:r>
              <w:rPr>
                <w:sz w:val="24"/>
              </w:rPr>
              <w:t>欲乐味甚少。忧苦患甚多。是以智者。应修方便。速离众欲。勤行净行。我昔曾闻。千福王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子。名优陀延。绍父王位。住拘舍弥城。其城殊妙。宽博严净。晃烂宫观。映饰绮丽。窗牖通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疏。交络珠网。楼观千万。庄挍此城。街巷相当。阡陌齐整。市肆充盈。多诸珍宝。其城周匝。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有好林苑。树木翠蔚。花果茂盛。泉流清洁。生众莲华。青黄赤白。文色相映。鸿雁鸳鸯。孔雀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鹦鹉。迦陵频伽。命命之鸟。其声相和。犹如乐音。壮丽之盛。如奇罗娑山王。崇岩峻岳。而自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庄严。又像帝释所居喜见之城。优陀延王。形貌端正。威相具足。聪明黠慧。武勇绝伦。才伎兼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备。靡所不知。善能咒象。令诸山象。咸来赴集。又能控御。皆令调顺。又善弹琴。和雅中节。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宫商相应。鸟兽率舞。合众香丸。用降怨敌。香气所及。尽来归顺。善能刻画。曲得相貌。其所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图像。真形无异。六十二艺。悉皆备具。衣服饮食。不尚丰奢。矜穷敬老。存恤民庶。正法治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国。日夕忘倦。礼仪法律。一依古典。如昔哲王。什奢之等。国富民殷。库藏盈溢。福德之人。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集生其国。受王风化。咸皆修善。博通经学。明解诸论。世间典籍。无不综练。勇健雄武。如罗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摩延阿纯之等。由王先身辟支佛所种诸善根。获报如是。王之威德。邻国畏伏。道化光被。声闻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天下。时辅相子。名宾头卢突罗阇。姿容丰美。世所希有。聪明智慧。博闻广识。仁慈泛爱。志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存济苦。劝化国民。尽修十善。信乐三宝。出家学道。得具足果。游行教化。还拘舍弥城。欲度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亲党。遍行乞食。乞食已讫。于林树下。结跏趺坐。思惟入定。时有一人。识宾头卢。来白王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言。昔辅相子。宾头卢者。今近在此林中树下。王闻欢喜。心怀敬仰。便敕严驾。将诸宫人眷属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仆从。诣尊者所。问讯既竟。命王就坐。王即思惟。所有疑事。今当问之。而作是言。宾头卢。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今我与尔。少小知旧。汝之祖先。世为辅相。聪明智达。常为国师。今既相造欲问疑事。非相恼</w:t>
            </w:r>
          </w:p>
        </w:tc>
      </w:tr>
      <w:tr>
        <w:trPr>
          <w:trHeight w:val="54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触。为我说不。尊者答言。恣尔所问。我当为王分别解说。王以偈问曰。</w:t>
            </w:r>
          </w:p>
        </w:tc>
      </w:tr>
      <w:tr>
        <w:trPr>
          <w:trHeight w:val="54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spacing w:before="150"/>
              <w:ind w:left="808"/>
              <w:rPr>
                <w:sz w:val="24"/>
              </w:rPr>
            </w:pPr>
            <w:r>
              <w:rPr>
                <w:sz w:val="24"/>
              </w:rPr>
              <w:t>一切世人</w:t>
              <w:tab/>
              <w:t>贪着五欲</w:t>
              <w:tab/>
              <w:t>纵情放逸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  <w:tab w:pos="3691" w:val="left" w:leader="none"/>
              </w:tabs>
              <w:ind w:left="808"/>
              <w:rPr>
                <w:sz w:val="24"/>
              </w:rPr>
            </w:pPr>
            <w:r>
              <w:rPr>
                <w:sz w:val="24"/>
              </w:rPr>
              <w:t>以自娱乐</w:t>
              <w:tab/>
              <w:t>如汝今者</w:t>
              <w:tab/>
              <w:t>独处空闲</w:t>
            </w:r>
          </w:p>
        </w:tc>
      </w:tr>
      <w:tr>
        <w:trPr>
          <w:trHeight w:val="54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tabs>
                <w:tab w:pos="2249" w:val="left" w:leader="none"/>
              </w:tabs>
              <w:ind w:left="808"/>
              <w:rPr>
                <w:sz w:val="24"/>
              </w:rPr>
            </w:pPr>
            <w:r>
              <w:rPr>
                <w:sz w:val="24"/>
              </w:rPr>
              <w:t>舍离恩爱</w:t>
              <w:tab/>
              <w:t>有何荣乐</w:t>
            </w:r>
          </w:p>
        </w:tc>
      </w:tr>
      <w:tr>
        <w:trPr>
          <w:trHeight w:val="54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ind w:left="808"/>
              <w:rPr>
                <w:sz w:val="24"/>
              </w:rPr>
            </w:pPr>
            <w:r>
              <w:rPr>
                <w:sz w:val="24"/>
              </w:rPr>
              <w:t>尊者答言。我观因缘。皆悉无常。是故出家。以割情爱。乐于林薮。犹如野鹿。专心勤修。</w:t>
            </w:r>
          </w:p>
        </w:tc>
      </w:tr>
      <w:tr>
        <w:trPr>
          <w:trHeight w:val="830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永断烦恼。以智慧斧。破爱树枝。心无恋着。毒果消灭。诸结驶流生死瀑河。我已得渡。更无忧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8"/>
        <w:ind w:left="449" w:right="477"/>
      </w:pPr>
      <w:r>
        <w:rPr/>
        <w:pict>
          <v:rect style="position:absolute;margin-left:573.612pt;margin-top:28.999924pt;width:.80090pt;height:734.393999pt;mso-position-horizontal-relative:page;mso-position-vertical-relative:page;z-index:1572864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24pt;width:.80090pt;height:734.393999pt;mso-position-horizontal-relative:page;mso-position-vertical-relative:page;z-index:15729152" filled="true" fillcolor="#000000" stroked="false">
            <v:fill type="solid"/>
            <w10:wrap type="none"/>
          </v:rect>
        </w:pict>
      </w:r>
      <w:r>
        <w:rPr/>
        <w:t>患。譬如飞鸟得免罗网。陵虚远逝。名曰解脱。王闻斯语。语宾头卢。今我势力。能伏诸国。威德晖赫。有如盛日。首戴天冠。璎珞盛服。婇女侍卫。如天帝释。汝今独处。颇羡我不。尊者答言。我无羡心。王复问言。何故于我而不愿羡。尊者答言。我于今日欲泥已干。诸有结缚。今已解脱。乃至帝释诸妙天女。尚不生羡。况汝人间鄙秽者乎。谁有智者得离魔缚。渡生死岸。得净慧眼。坏无明闇。而羡王耶。何有明眼。羡于盲者。何有强健而羡病患。何有无罪而羡狱囚。何有巨富羡于贫穷。何有高贵而羡奴仆。何有智者羡于愚痴。何有勇健羡于儜弱。王闻是已。心怀懊恼。而作是言。汝作方喻。一何苦剧我宁困劣乃如是乎。尊者答言。王无慧眼。烦恼所病。四取驶流之所漂没。失于勇健。不能精勤。如斯婴愚。不识真谛。沉沦苦海。是王之分。于五欲 中。生希有想。如此之想。实违净行。王复问言。有何等过。而言违失。尊者答言。此五欲者。众苦之本。害于众生。所有善根。如雹害苗。螫恼众生。甚于毒蛇。亦如炽火。能烧功德亦如野马。诳惑凡夫。亦如幻化。迷乱惑者。欲诈亲善。过于怨家。欲如老牛没溺污泥。欲如大网缠裹三界。欲如剑道难可履践。欲能系闭杀害众生。一切过患。皆从欲起。如往古时。有婆须天。由欲因缘。为婆利阿修罗之所系缚。掷沸汤中。婆勒天坏阿修罗城墎。殄灭其民。恼触苦婆罗王种八纯提王及彼百子。悉皆诛灭。鼻多罗阿修罗。害于千眼罗摩。害十头罗刹。及数千亿罗刹之 众。罗漫害因陀罗且翼叉王。摩罗支王。灭多摩罗质种族。迦帝毗王为阎摩尼婆罗门所杀。毗那悉那害提头赖吒眷属班细五子。杀十八亿人。弼匿安毒多罗蹭伽王种。俱罗王种。弥絺罗檀特伽王种。是等人王。皆为欲故。更相残灭。即说偈言。</w:t>
      </w:r>
    </w:p>
    <w:p>
      <w:pPr>
        <w:pStyle w:val="BodyText"/>
        <w:spacing w:line="362" w:lineRule="auto" w:before="166"/>
        <w:ind w:right="7204"/>
        <w:jc w:val="both"/>
      </w:pPr>
      <w:r>
        <w:rPr/>
        <w:t>王位虽尊严   代谢不暂停轻疾如电光   须臾归磨灭王位极富逸   愚者情爱乐衰灭死时至   苦剧过下贱王者居高位   名闻满四方端正甚可爱   种种自严身譬如临死者   着花鬘璎珞余命未几时   王位亦如是王者譬如乌   常怀诸恐怖行住及坐卧   乃至一切时于其亲疏中   恒有疑惧心臣民宫妃后   象马及珍宝国土诸所有   一切是王物诸王舍命时 皆弃无随者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0"/>
        <w:ind w:right="7204"/>
        <w:jc w:val="both"/>
      </w:pPr>
      <w:r>
        <w:rPr/>
        <w:pict>
          <v:rect style="position:absolute;margin-left:573.612pt;margin-top:29.000051pt;width:.80090pt;height:734.393899pt;mso-position-horizontal-relative:page;mso-position-vertical-relative:page;z-index:15729664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9.000051pt;width:.80090pt;height:734.393899pt;mso-position-horizontal-relative:page;mso-position-vertical-relative:page;z-index:15730176" filled="true" fillcolor="#000000" stroked="false">
            <v:fill type="solid"/>
            <w10:wrap type="none"/>
          </v:rect>
        </w:pict>
      </w:r>
      <w:r>
        <w:rPr>
          <w:spacing w:val="-2"/>
        </w:rPr>
        <w:t>人王及天王   阿修罗王等威力逼人民   斧钺相残害不识无常苦   横增贪嫉恼譬如妙华林   金蛇睡在中愚人谓珍宝   盛里赍归家蛇觉纵毒火   焚烧其屋宅王位如华林   灾患如金蛇愚人以为贵   智者所不乐譬如以揣肉   置四衢道头狐狼乌鹫等   竞来诤食之</w:t>
      </w:r>
      <w:r>
        <w:rPr>
          <w:spacing w:val="-1"/>
        </w:rPr>
        <w:t>王位亦如是    众共诤取之</w:t>
      </w:r>
    </w:p>
    <w:p>
      <w:pPr>
        <w:pStyle w:val="BodyText"/>
        <w:spacing w:line="362" w:lineRule="auto"/>
        <w:ind w:right="6579"/>
        <w:jc w:val="both"/>
      </w:pPr>
      <w:r>
        <w:rPr/>
        <w:t>鸟兽以嘴爪   抓[國</w:t>
      </w:r>
      <w:r>
        <w:rPr>
          <w:spacing w:val="8"/>
        </w:rPr>
        <w:t>*</w:t>
      </w:r>
      <w:r>
        <w:rPr>
          <w:spacing w:val="-2"/>
        </w:rPr>
        <w:t>瓜]共斗诤</w:t>
      </w:r>
      <w:r>
        <w:rPr/>
        <w:t>王者以刀矛 相害诤荣位</w:t>
      </w:r>
    </w:p>
    <w:p>
      <w:pPr>
        <w:pStyle w:val="BodyText"/>
        <w:spacing w:line="362" w:lineRule="auto" w:before="1"/>
        <w:ind w:right="7204"/>
        <w:jc w:val="both"/>
      </w:pPr>
      <w:r>
        <w:rPr/>
        <w:t>亦如彼鸟兽   愚痴等无异我宁食灰土   草菜以自存此身如痈疮   会归当溃烂云何为此故   造作众恶业如食钦婆果   香味悉具足及其果消时   身体尽烂坏王位如彼果   失灭生苦恼譬如有方土   灾疫行疾病有智诸胜人   宜应速远离若不远离者   如逆风执炬不舍必自烧   如渴饮碱水无有饱足时   如十头罗刹城郭及眷属   为欲因缘故灭坏无有余   又如寄越王兄弟有百人   为欲因缘故亦皆尽败灭   日种槃赵王及提头赖吒   如是诸王等尽为欲所灭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left="449" w:right="477" w:firstLine="480"/>
      </w:pPr>
      <w:r>
        <w:rPr/>
        <w:pict>
          <v:rect style="position:absolute;margin-left:573.612pt;margin-top:28.999823pt;width:.80090pt;height:734.393999pt;mso-position-horizontal-relative:page;mso-position-vertical-relative:page;z-index:15730688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823pt;width:.80090pt;height:734.393999pt;mso-position-horizontal-relative:page;mso-position-vertical-relative:page;z-index:15731200" filled="true" fillcolor="#000000" stroked="false">
            <v:fill type="solid"/>
            <w10:wrap type="none"/>
          </v:rect>
        </w:pict>
      </w:r>
      <w:r>
        <w:rPr/>
        <w:t>当知国土犹如罗网。亦如罥弶。如深淤泥。亦如洄波。又如海浪。如林被烧。亦如危岸。犹如地狱。何有智者。当乐贪着。如是大苦。何有智者。当生乐想。如是大王。呜呼怪哉。被欺乃尔。被诳乃尔犹如空拳诳于小儿。速疾不停。犹如幻化。五欲欺诳。亦复如是。犹如猿猴在高山顶见云弥布以为坚实。谓为是地便以身投堕百丈岩。丧其身命。一切碎灭。亦如野干见甄叔迦 树。其果似肉。见落地时。便往欲食。知其非肉。更复生念。今此非肉。彼树上者。必当是肉。遂便守之。为其所困五欲诳王。亦复如是。亦如商估以伪珠诳人。五欲诳王。亦复如是。又如婴愚嗜味贪欢喜丸。人以泥团。而来诳之。谓为真实。走逐疲苦。乃得泥团。如热时焰诳渴愚夫。犹如众人前竖于幻橛。能使时众见种种事。若拔幻橛。色像即灭。犹如画匠及机关师。如狗吠井自见形影。怒眼竖毛。谓井底影欲共己斗。横生嗔忿。投井而死。大王。宜善观察。何有五欲而得常者何有王位而得久停。尊豪威势。无得住者。何有国界而不迁坏。何有珍宝而不散失。何有欲乐常恒不变。苦之封授必受衰灭。何有合会而不别离。一切五欲。体性实苦。皆从妄想而生于乐。何有诸行不似芭蕉揵闼婆城。大王云何。处生老病死衰祸恐怖逼迫之中。云何能为国土少乐生爱乐想。如林中鹿。四边火起。如鸟在笼。如鱼处网。如龟吞钩。如师子毒箭入心。如龙处咒场。如人在屋中四边火起。如处危朽华堂速疾崩坠。如好华池有水罗刹噏食于人。重说偈言。</w:t>
      </w:r>
    </w:p>
    <w:p>
      <w:pPr>
        <w:pStyle w:val="BodyText"/>
        <w:spacing w:line="362" w:lineRule="auto" w:before="163"/>
        <w:ind w:right="7204"/>
        <w:jc w:val="both"/>
      </w:pPr>
      <w:r>
        <w:rPr/>
        <w:t>生老病死患   于中未解脱无明爱毒箭   犹未得拔出人帝汝云何   而生乐着想如象处林中   四边大火起处此急难处   云何有欢喜大王应当知   荣位须臾间智者深观察   不应于此事而生希有想   汝何故错解实是爱奴仆   而生高贵想舍上妙财宝   而生大富想不善解方便   横生智慧想为众烦恼患   横生无病想未脱生死胎   横生无畏想处十二刺林   横生无刺想欲贼劫诸根 横生无贼想</w:t>
      </w:r>
    </w:p>
    <w:p>
      <w:pPr>
        <w:pStyle w:val="BodyText"/>
        <w:spacing w:before="163"/>
      </w:pPr>
      <w:r>
        <w:rPr/>
        <w:t>大王而此身者必归败坏。尊豪荣贵。必有衰灭。财宝库藏。必有散失。大王。如佛言曰。荣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0"/>
        <w:ind w:left="449" w:right="477"/>
      </w:pPr>
      <w:r>
        <w:rPr/>
        <w:pict>
          <v:rect style="position:absolute;margin-left:573.612pt;margin-top:28.999952pt;width:.80090pt;height:734.393799pt;mso-position-horizontal-relative:page;mso-position-vertical-relative:page;z-index:15731712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52pt;width:.80090pt;height:734.393799pt;mso-position-horizontal-relative:page;mso-position-vertical-relative:page;z-index:15732224" filled="true" fillcolor="#000000" stroked="false">
            <v:fill type="solid"/>
            <w10:wrap type="none"/>
          </v:rect>
        </w:pict>
      </w:r>
      <w:r>
        <w:rPr/>
        <w:t>位如梦。恩爱暂有。汝于五欲。生于希有难遭之想。贤德于此。岂得名为能善观察。何以故。荣位恩爱。必有别离。如众飞鸟夜栖一树。晨则四散。又如客舍夕则聚宾。明各异路。亦如乘船。异人同载。既至岸已。各自殊道。亦如驶流漂集众木。须臾之间。随流分散。犹如浮云。须臾散灭。作音乐处。男女聚集作乐已后。各自散去。宫人婇女端正美妙。无常理会。会归舍弃。譬如华树蜂集其上。花凋落尽。诸蜂远离。如花池枯涸牸象不入。如大池水鹄乐游居。及其干竭更不复近。福尽之家。荣利不近。如密云聚集。电光暂现。如风吹云。电光不现。彼不舍汝。汝必舍之。如似夏尽孔雀毛羽悉皆自落。如寒既至鸿鹄远池。如阿输伽树花叶盛时。人所爱乐及其枯 悴。无有花叶。人不顾视。犹如花幢。贵者爱敬。华萎缕绝而便弃之。即说偈言。</w:t>
      </w:r>
    </w:p>
    <w:p>
      <w:pPr>
        <w:pStyle w:val="BodyText"/>
        <w:spacing w:line="362" w:lineRule="auto" w:before="164"/>
        <w:ind w:right="7204"/>
        <w:jc w:val="both"/>
      </w:pPr>
      <w:r>
        <w:rPr/>
        <w:t>无常不坚固   如芭蕉水沫亦如浮云散   天王尊胜位危脆亦如是   人帝应当知贪利极速驶   如水澍深谷嗜欲极轻疾   动转如掉索愚痴染为欲 不觉致堕落</w:t>
      </w:r>
    </w:p>
    <w:p>
      <w:pPr>
        <w:pStyle w:val="BodyText"/>
        <w:spacing w:line="362" w:lineRule="auto" w:before="162"/>
        <w:ind w:left="449" w:right="445" w:firstLine="480"/>
      </w:pPr>
      <w:r>
        <w:rPr/>
        <w:t>尊者言。大王。我今为王略说譬喻。诸有生死。着味过患。王至心听。昔日有人。行在旷 路。逢大恶象。为象所逐。狂惧走突。无所依怙见一丘井。即寻树根。入井中藏。有白黑鼠。牙啮树根。此井四边。有四毒蛇。欲螫其人。而此井下。有大毒龙。傍畏四蛇。下畏毒龙。所攀之树。其根动摇。树上有蜜三渧。堕其口中。于时动树[打-丁+棠]坏蜂窠。众蜂散飞。唼螫其人。有野火起。复来烧树。大王当知。彼人苦恼。不可称计。王愁忧厌恶而言。彼人得味甚少。苦患甚多。其所味者。如牛迹水。其所苦患犹如大海。味如芥子。苦如须弥。味如萤火。苦如日月。如藕根孔比于太虚。亦如蚊子比金翅鸟。其味苦恼多少如是。尊者言。大王。旷野者。喻于生 死。彼男子者。喻于凡夫。象喻无常。丘井喻于人身。树根喻人命。白黑鼠者。喻昼夜。啮树根者。喻念念灭。四毒蛇喻四大。蜜者喻五欲。众蜂喻恶觉观。野火烧者喻老。下毒龙者喻死。是故当知。欲味甚少。苦患甚多。生老病死。于一切人。皆得自在。世间之人。身心劳苦。无归依处。众苦所逼。轻疾如电。是可忧愁。不应爱着。大王。今我语王。言虽粗恶。实是利益。王闻是语。衣毛皆竖。悲喜交集。涕泣流泪。即起合掌。五体投地。白尊者言。我之婴愚。无有智 慧。我之下贱。作斯狂言。如是狂言。听我忏悔。尊者言。我于今者。以忍出家。无不忍受。我心清净。犹如秋月净无云翳。王今忏悔。愿使大王犹如天帝得见道迹。王大欢喜。与诸眷属。作礼还宫。</w:t>
      </w:r>
    </w:p>
    <w:p>
      <w:pPr>
        <w:pStyle w:val="BodyText"/>
        <w:spacing w:before="3"/>
        <w:ind w:left="0"/>
        <w:rPr>
          <w:sz w:val="26"/>
        </w:rPr>
      </w:pPr>
    </w:p>
    <w:p>
      <w:pPr>
        <w:pStyle w:val="BodyText"/>
        <w:spacing w:before="67"/>
        <w:ind w:left="873"/>
      </w:pPr>
      <w:r>
        <w:rPr/>
        <w:pict>
          <v:shape style="position:absolute;margin-left:62.637798pt;margin-top:10.54452pt;width:3.25pt;height:3.25pt;mso-position-horizontal-relative:page;mso-position-vertical-relative:paragraph;z-index:15732736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上一部：乾隆大藏经·西土圣贤撰集·阿毗昙五法行经一卷</w:t>
        </w:r>
      </w:hyperlink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51"/>
        <w:ind w:left="873"/>
      </w:pPr>
      <w:r>
        <w:rPr/>
        <w:pict>
          <v:rect style="position:absolute;margin-left:573.612pt;margin-top:-.023021pt;width:.80090pt;height:48.210741pt;mso-position-horizontal-relative:page;mso-position-vertical-relative:paragraph;z-index:1573376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-.023021pt;width:.80090pt;height:48.210741pt;mso-position-horizontal-relative:page;mso-position-vertical-relative:paragraph;z-index:15734272" filled="true" fillcolor="#000000" stroked="false">
            <v:fill type="solid"/>
            <w10:wrap type="none"/>
          </v:rect>
        </w:pict>
      </w:r>
      <w:r>
        <w:rPr/>
        <w:pict>
          <v:shape style="position:absolute;margin-left:62.637798pt;margin-top:9.744521pt;width:3.25pt;height:3.25pt;mso-position-horizontal-relative:page;mso-position-vertical-relative:paragraph;z-index:15734784" coordorigin="1253,195" coordsize="65,65" path="m1285,259l1271,257,1261,251,1255,241,1253,227,1255,213,1261,203,1271,197,1285,195,1299,197,1309,203,1315,213,1317,227,1315,241,1309,251,1299,257,1285,259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下一部：乾隆大藏经·西土圣贤撰集·请宾头卢经一卷</w:t>
        </w:r>
      </w:hyperlink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ind w:left="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73669pt;width:539.050pt;height:22.45pt;mso-position-horizontal-relative:page;mso-position-vertical-relative:paragraph;z-index:-15724032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123" w:right="2121"/>
                    <w:jc w:val="center"/>
                  </w:pPr>
                  <w:r>
                    <w:rPr>
                      <w:color w:val="DDDDDD"/>
                    </w:rPr>
                    <w:t>乾隆大藏经·西土圣贤撰集·宾头卢突罗阇为优陀延王说法经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813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49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8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07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137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466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795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125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454" w:hanging="369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71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23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75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27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79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431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683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935" w:hanging="369"/>
      </w:pPr>
      <w:rPr>
        <w:rFonts w:hint="default"/>
        <w:lang w:val="en-US" w:eastAsia="zh-CN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>
      <w:spacing w:before="2"/>
      <w:ind w:left="930"/>
    </w:pPr>
    <w:rPr>
      <w:rFonts w:ascii="SimSun" w:hAnsi="SimSun" w:eastAsia="SimSun" w:cs="SimSun"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spacing w:before="70"/>
      <w:ind w:left="327"/>
    </w:pPr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39.htm" TargetMode="External"/><Relationship Id="rId6" Type="http://schemas.openxmlformats.org/officeDocument/2006/relationships/hyperlink" Target="http://qldzj.com/htmljw/1341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2020-04-22T09:22:25Z</dcterms:created>
  <dcterms:modified xsi:type="dcterms:W3CDTF">2020-04-22T09:22:25Z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