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tabs>
          <w:tab w:pos="4670" w:val="left" w:leader="none"/>
          <w:tab w:pos="8170" w:val="left" w:leader="none"/>
        </w:tabs>
        <w:spacing w:before="44"/>
      </w:pPr>
      <w:r>
        <w:rPr>
          <w:color w:val="DDDDDD"/>
        </w:rPr>
        <w:t>西土圣贤撰集·第</w:t>
      </w:r>
      <w:r>
        <w:rPr>
          <w:color w:val="DDDDDD"/>
          <w:spacing w:val="8"/>
        </w:rPr>
        <w:t>1346</w:t>
      </w:r>
      <w:r>
        <w:rPr>
          <w:color w:val="DDDDDD"/>
        </w:rPr>
        <w:t>部</w:t>
        <w:tab/>
      </w:r>
      <w:r>
        <w:rPr>
          <w:color w:val="EDFFFF"/>
        </w:rPr>
        <w:t>法句譬喻经四卷</w:t>
        <w:tab/>
      </w:r>
      <w:r>
        <w:rPr>
          <w:color w:val="DDDDDD"/>
        </w:rPr>
        <w:t>西晋沙门法炬共法立译</w:t>
      </w:r>
    </w:p>
    <w:p>
      <w:pPr>
        <w:pStyle w:val="BodyText"/>
        <w:spacing w:before="7"/>
        <w:ind w:left="0"/>
        <w:rPr>
          <w:sz w:val="9"/>
        </w:rPr>
      </w:pPr>
    </w:p>
    <w:p>
      <w:pPr>
        <w:spacing w:after="0"/>
        <w:rPr>
          <w:sz w:val="9"/>
        </w:rPr>
        <w:sectPr>
          <w:type w:val="continuous"/>
          <w:pgSz w:w="12240" w:h="15840"/>
          <w:pgMar w:top="760" w:bottom="280" w:left="580" w:right="640"/>
        </w:sectPr>
      </w:pPr>
    </w:p>
    <w:p>
      <w:pPr>
        <w:pStyle w:val="ListParagraph"/>
        <w:numPr>
          <w:ilvl w:val="0"/>
          <w:numId w:val="1"/>
        </w:numPr>
        <w:tabs>
          <w:tab w:pos="1034" w:val="left" w:leader="none"/>
        </w:tabs>
        <w:spacing w:line="240" w:lineRule="auto" w:before="67" w:after="0"/>
        <w:ind w:left="1033"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3"/>
          <w:sz w:val="24"/>
        </w:rPr>
        <w:t> 跋序</w:t>
      </w:r>
    </w:p>
    <w:p>
      <w:pPr>
        <w:pStyle w:val="ListParagraph"/>
        <w:numPr>
          <w:ilvl w:val="0"/>
          <w:numId w:val="2"/>
        </w:numPr>
        <w:tabs>
          <w:tab w:pos="867" w:val="left" w:leader="none"/>
        </w:tabs>
        <w:spacing w:line="290" w:lineRule="exact" w:before="67" w:after="0"/>
        <w:ind w:left="866" w:right="0" w:hanging="369"/>
        <w:jc w:val="left"/>
        <w:rPr>
          <w:sz w:val="24"/>
        </w:rPr>
      </w:pPr>
      <w:r>
        <w:rPr>
          <w:color w:val="993300"/>
          <w:sz w:val="24"/>
        </w:rPr>
        <w:br w:type="column"/>
      </w:r>
      <w:r>
        <w:rPr>
          <w:color w:val="993300"/>
          <w:spacing w:val="2"/>
          <w:sz w:val="24"/>
        </w:rPr>
        <w:t>品名 </w:t>
      </w:r>
      <w:r>
        <w:rPr>
          <w:color w:val="993300"/>
          <w:sz w:val="24"/>
        </w:rPr>
        <w:t>·</w:t>
      </w:r>
      <w:r>
        <w:rPr>
          <w:color w:val="993300"/>
          <w:spacing w:val="2"/>
          <w:sz w:val="24"/>
        </w:rPr>
        <w:t> 品数</w:t>
      </w:r>
    </w:p>
    <w:p>
      <w:pPr>
        <w:pStyle w:val="ListParagraph"/>
        <w:numPr>
          <w:ilvl w:val="0"/>
          <w:numId w:val="2"/>
        </w:numPr>
        <w:tabs>
          <w:tab w:pos="867" w:val="left" w:leader="none"/>
        </w:tabs>
        <w:spacing w:line="290" w:lineRule="exact" w:before="0" w:after="0"/>
        <w:ind w:left="866" w:right="0" w:hanging="369"/>
        <w:jc w:val="left"/>
        <w:rPr>
          <w:sz w:val="24"/>
        </w:rPr>
      </w:pPr>
      <w:r>
        <w:rPr>
          <w:color w:val="993300"/>
          <w:sz w:val="24"/>
        </w:rPr>
        <w:t>译作者</w:t>
      </w:r>
    </w:p>
    <w:p>
      <w:pPr>
        <w:pStyle w:val="BodyText"/>
        <w:spacing w:line="213" w:lineRule="auto" w:before="93"/>
        <w:ind w:left="665" w:right="497"/>
      </w:pPr>
      <w:r>
        <w:rPr/>
        <w:br w:type="column"/>
      </w:r>
      <w:r>
        <w:rPr/>
        <w:t>字体：</w:t>
      </w:r>
      <w:r>
        <w:rPr>
          <w:color w:val="FF3300"/>
        </w:rPr>
        <w:t>大号中号 小号</w:t>
      </w:r>
    </w:p>
    <w:p>
      <w:pPr>
        <w:spacing w:after="0" w:line="213" w:lineRule="auto"/>
        <w:sectPr>
          <w:type w:val="continuous"/>
          <w:pgSz w:w="12240" w:h="15840"/>
          <w:pgMar w:top="760" w:bottom="280" w:left="580" w:right="640"/>
          <w:cols w:num="3" w:equalWidth="0">
            <w:col w:w="3469" w:space="40"/>
            <w:col w:w="2365" w:space="2781"/>
            <w:col w:w="2365"/>
          </w:cols>
        </w:sectPr>
      </w:pPr>
    </w:p>
    <w:p>
      <w:pPr>
        <w:pStyle w:val="BodyText"/>
        <w:spacing w:before="77"/>
        <w:ind w:left="665"/>
      </w:pPr>
      <w:r>
        <w:rPr>
          <w:color w:val="FF3300"/>
        </w:rPr>
        <w:t>法句譬喻经卷第一</w:t>
      </w:r>
    </w:p>
    <w:p>
      <w:pPr>
        <w:pStyle w:val="BodyText"/>
        <w:ind w:left="0"/>
      </w:pPr>
    </w:p>
    <w:p>
      <w:pPr>
        <w:pStyle w:val="BodyText"/>
        <w:ind w:left="0"/>
      </w:pPr>
    </w:p>
    <w:p>
      <w:pPr>
        <w:pStyle w:val="BodyText"/>
        <w:spacing w:before="9"/>
        <w:ind w:left="0"/>
        <w:rPr>
          <w:sz w:val="21"/>
        </w:rPr>
      </w:pPr>
    </w:p>
    <w:p>
      <w:pPr>
        <w:pStyle w:val="BodyText"/>
        <w:spacing w:line="712" w:lineRule="auto" w:before="1"/>
        <w:ind w:left="665" w:right="38"/>
      </w:pPr>
      <w:r>
        <w:rPr>
          <w:color w:val="FF3300"/>
          <w:spacing w:val="-2"/>
        </w:rPr>
        <w:t>法句譬喻经卷第二法句譬喻经卷第三</w:t>
      </w:r>
    </w:p>
    <w:p>
      <w:pPr>
        <w:pStyle w:val="BodyText"/>
        <w:spacing w:before="5"/>
        <w:ind w:left="0"/>
        <w:rPr>
          <w:sz w:val="22"/>
        </w:rPr>
      </w:pPr>
    </w:p>
    <w:p>
      <w:pPr>
        <w:pStyle w:val="BodyText"/>
        <w:spacing w:before="1"/>
        <w:ind w:left="665"/>
      </w:pPr>
      <w:r>
        <w:rPr>
          <w:color w:val="FF3300"/>
        </w:rPr>
        <w:t>法句譬喻经卷第四</w:t>
      </w:r>
    </w:p>
    <w:p>
      <w:pPr>
        <w:pStyle w:val="BodyText"/>
        <w:spacing w:line="213" w:lineRule="auto" w:before="103"/>
        <w:ind w:left="665" w:right="1315"/>
        <w:jc w:val="both"/>
      </w:pPr>
      <w:r>
        <w:rPr/>
        <w:br w:type="column"/>
      </w:r>
      <w:r>
        <w:rPr>
          <w:color w:val="993300"/>
        </w:rPr>
        <w:t>无常品第一       教学品第二        护戒品第二多闻品第三       笃信品第四        戒慎品第五惟念品第六       慈仁品第七        言语品第八双要品第九</w:t>
      </w:r>
    </w:p>
    <w:p>
      <w:pPr>
        <w:pStyle w:val="BodyText"/>
        <w:spacing w:line="213" w:lineRule="auto" w:before="107"/>
        <w:ind w:left="665" w:right="1074"/>
        <w:jc w:val="both"/>
      </w:pPr>
      <w:r>
        <w:rPr>
          <w:color w:val="993300"/>
          <w:spacing w:val="-1"/>
        </w:rPr>
        <w:t>放逸品第十       心意品第十一      华香品第十二愚闇品第十三     明哲品第十四      罗汉品第十五述千品第十六      恶行品第十七      刀仗品第十八</w:t>
      </w:r>
    </w:p>
    <w:p>
      <w:pPr>
        <w:pStyle w:val="BodyText"/>
        <w:spacing w:line="213" w:lineRule="auto" w:before="92"/>
        <w:ind w:left="665" w:right="834"/>
        <w:jc w:val="both"/>
      </w:pPr>
      <w:r>
        <w:rPr>
          <w:color w:val="993300"/>
          <w:spacing w:val="-1"/>
        </w:rPr>
        <w:t>喻老耄品第十九    爱身品第二十     世俗品第二十一述佛品第二十二   安宁品第二十三    好喜品第二十四忿怒品第二十五   尘垢品第二十六    奉持品第二十七</w:t>
      </w:r>
      <w:r>
        <w:rPr>
          <w:color w:val="993300"/>
          <w:spacing w:val="1"/>
        </w:rPr>
        <w:t>道行品第二十八 广衍品第二十九 地狱品第三十</w:t>
      </w:r>
    </w:p>
    <w:p>
      <w:pPr>
        <w:pStyle w:val="BodyText"/>
        <w:spacing w:line="213" w:lineRule="auto" w:before="107"/>
        <w:ind w:left="665" w:right="834"/>
        <w:jc w:val="both"/>
      </w:pPr>
      <w:r>
        <w:rPr>
          <w:color w:val="993300"/>
        </w:rPr>
        <w:t>象喻品第三十一   爱欲品第三十二    利养品第三十三沙门品第三十四   梵志品第三十五    泥洹品第三十六生死品第三十七 道利品第三十八 吉祥品第三十九</w:t>
      </w:r>
    </w:p>
    <w:p>
      <w:pPr>
        <w:spacing w:after="0" w:line="213" w:lineRule="auto"/>
        <w:jc w:val="both"/>
        <w:sectPr>
          <w:type w:val="continuous"/>
          <w:pgSz w:w="12240" w:h="15840"/>
          <w:pgMar w:top="760" w:bottom="280" w:left="580" w:right="640"/>
          <w:cols w:num="2" w:equalWidth="0">
            <w:col w:w="2628" w:space="714"/>
            <w:col w:w="7678"/>
          </w:cols>
        </w:sectPr>
      </w:pPr>
    </w:p>
    <w:p>
      <w:pPr>
        <w:pStyle w:val="BodyText"/>
        <w:spacing w:before="8"/>
        <w:ind w:left="0"/>
        <w:rPr>
          <w:sz w:val="23"/>
        </w:rPr>
      </w:pPr>
      <w:r>
        <w:rPr/>
        <w:pict>
          <v:group style="position:absolute;margin-left:34.6063pt;margin-top:34.6063pt;width:539.85pt;height:728.8pt;mso-position-horizontal-relative:page;mso-position-vertical-relative:page;z-index:-254248960" coordorigin="692,692" coordsize="10797,14576">
            <v:rect style="position:absolute;left:692;top:692;width:10797;height:497" filled="true" fillcolor="#ff9933" stroked="false">
              <v:fill type="solid"/>
            </v:rect>
            <v:shape style="position:absolute;left:692;top:692;width:10797;height:497" coordorigin="692,692" coordsize="10797,497" path="m692,700l11488,700m11480,692l11480,1189e" filled="false" stroked="true" strokeweight=".80090pt" strokecolor="#000000">
              <v:path arrowok="t"/>
              <v:stroke dashstyle="solid"/>
            </v:shape>
            <v:line style="position:absolute" from="700,692" to="700,1189" stroked="true" strokeweight=".80090pt" strokecolor="#000000">
              <v:stroke dashstyle="solid"/>
            </v:line>
            <v:rect style="position:absolute;left:700;top:1196;width:10781;height:5030" filled="false" stroked="true" strokeweight=".80090pt" strokecolor="#000000">
              <v:stroke dashstyle="solid"/>
            </v:rect>
            <v:line style="position:absolute" from="11480,6234" to="11480,15268" stroked="true" strokeweight=".80090pt" strokecolor="#000000">
              <v:stroke dashstyle="solid"/>
            </v:line>
            <v:line style="position:absolute" from="700,6234" to="700,15268" stroked="true" strokeweight=".80090pt" strokecolor="#000000">
              <v:stroke dashstyle="solid"/>
            </v:line>
            <w10:wrap type="none"/>
          </v:group>
        </w:pict>
      </w:r>
    </w:p>
    <w:p>
      <w:pPr>
        <w:pStyle w:val="BodyText"/>
        <w:spacing w:line="324" w:lineRule="auto" w:before="67"/>
        <w:ind w:left="4911" w:right="4545" w:hanging="361"/>
      </w:pPr>
      <w:r>
        <w:rPr>
          <w:color w:val="FF3300"/>
        </w:rPr>
        <w:t>法句譬喻经卷第一</w:t>
      </w:r>
      <w:r>
        <w:rPr>
          <w:color w:val="993300"/>
        </w:rPr>
        <w:t>无常品第一</w:t>
      </w:r>
    </w:p>
    <w:p>
      <w:pPr>
        <w:pStyle w:val="BodyText"/>
        <w:spacing w:line="362" w:lineRule="auto" w:before="195" w:after="35"/>
        <w:ind w:right="477" w:firstLine="480"/>
      </w:pPr>
      <w:r>
        <w:rPr/>
        <w:t>昔者天帝释五德离身。自知命尽当下生世间。在陶作家受驴胞胎。何谓五德。一者身上光 灭。二者头上华萎。三者不乐本坐。四者腋下汗臭。五者尘土著身。以此五事自知福尽甚大愁 忧。自念三界之中济人苦厄唯有佛耳。于是奔驰往到佛所。时佛在耆阇崛山石室中。坐禅入普济三昧。天帝见佛稽首作礼伏地。至心三自归命佛法圣众。未起之间其命忽出。便至陶家驴母腹中作子。时驴自解走瓦坏间破坏坏器。其主打之寻时伤胎。其神即还入故身中。五德还备复为天 帝。佛三昧觉赞言。善哉天帝。能于殒命之际。归命三尊罪对已毕不更勤苦。尔时世尊以偈颂</w:t>
      </w:r>
    </w:p>
    <w:tbl>
      <w:tblPr>
        <w:tblW w:w="0" w:type="auto"/>
        <w:jc w:val="left"/>
        <w:tblInd w:w="4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30"/>
        <w:gridCol w:w="1201"/>
        <w:gridCol w:w="1441"/>
        <w:gridCol w:w="1251"/>
      </w:tblGrid>
      <w:tr>
        <w:trPr>
          <w:trHeight w:val="432" w:hRule="atLeast"/>
        </w:trPr>
        <w:tc>
          <w:tcPr>
            <w:tcW w:w="530" w:type="dxa"/>
          </w:tcPr>
          <w:p>
            <w:pPr>
              <w:pStyle w:val="TableParagraph"/>
              <w:spacing w:line="274" w:lineRule="exact" w:before="0"/>
              <w:ind w:left="50" w:right="-15"/>
              <w:rPr>
                <w:sz w:val="24"/>
              </w:rPr>
            </w:pPr>
            <w:r>
              <w:rPr>
                <w:sz w:val="24"/>
              </w:rPr>
              <w:t>曰。</w:t>
            </w:r>
          </w:p>
        </w:tc>
        <w:tc>
          <w:tcPr>
            <w:tcW w:w="3893" w:type="dxa"/>
            <w:gridSpan w:val="3"/>
          </w:tcPr>
          <w:p>
            <w:pPr>
              <w:pStyle w:val="TableParagraph"/>
              <w:spacing w:before="0"/>
              <w:rPr>
                <w:rFonts w:ascii="Times New Roman"/>
                <w:sz w:val="24"/>
              </w:rPr>
            </w:pPr>
          </w:p>
        </w:tc>
      </w:tr>
      <w:tr>
        <w:trPr>
          <w:trHeight w:val="1361" w:hRule="atLeast"/>
        </w:trPr>
        <w:tc>
          <w:tcPr>
            <w:tcW w:w="530" w:type="dxa"/>
          </w:tcPr>
          <w:p>
            <w:pPr>
              <w:pStyle w:val="TableParagraph"/>
              <w:spacing w:before="0"/>
              <w:rPr>
                <w:rFonts w:ascii="Times New Roman"/>
                <w:sz w:val="24"/>
              </w:rPr>
            </w:pPr>
          </w:p>
        </w:tc>
        <w:tc>
          <w:tcPr>
            <w:tcW w:w="1201" w:type="dxa"/>
          </w:tcPr>
          <w:p>
            <w:pPr>
              <w:pStyle w:val="TableParagraph"/>
              <w:spacing w:line="460" w:lineRule="atLeast" w:before="6"/>
              <w:ind w:right="237"/>
              <w:jc w:val="both"/>
              <w:rPr>
                <w:sz w:val="24"/>
              </w:rPr>
            </w:pPr>
            <w:r>
              <w:rPr>
                <w:sz w:val="24"/>
              </w:rPr>
              <w:t>所行非常此灭为乐一切要坏</w:t>
            </w:r>
          </w:p>
        </w:tc>
        <w:tc>
          <w:tcPr>
            <w:tcW w:w="1441" w:type="dxa"/>
          </w:tcPr>
          <w:p>
            <w:pPr>
              <w:pStyle w:val="TableParagraph"/>
              <w:spacing w:line="460" w:lineRule="atLeast" w:before="6"/>
              <w:ind w:left="241" w:right="236"/>
              <w:jc w:val="both"/>
              <w:rPr>
                <w:sz w:val="24"/>
              </w:rPr>
            </w:pPr>
            <w:r>
              <w:rPr>
                <w:sz w:val="24"/>
              </w:rPr>
              <w:t>谓兴衰法譬如陶家人命亦然</w:t>
            </w:r>
          </w:p>
        </w:tc>
        <w:tc>
          <w:tcPr>
            <w:tcW w:w="1251" w:type="dxa"/>
          </w:tcPr>
          <w:p>
            <w:pPr>
              <w:pStyle w:val="TableParagraph"/>
              <w:spacing w:line="362" w:lineRule="auto" w:before="158"/>
              <w:ind w:left="241" w:right="46"/>
              <w:rPr>
                <w:sz w:val="24"/>
              </w:rPr>
            </w:pPr>
            <w:r>
              <w:rPr>
                <w:sz w:val="24"/>
              </w:rPr>
              <w:t>夫生辄死埏埴作器</w:t>
            </w:r>
          </w:p>
        </w:tc>
      </w:tr>
    </w:tbl>
    <w:p>
      <w:pPr>
        <w:pStyle w:val="BodyText"/>
        <w:spacing w:before="5"/>
        <w:ind w:left="0"/>
        <w:rPr>
          <w:sz w:val="27"/>
        </w:rPr>
      </w:pPr>
    </w:p>
    <w:p>
      <w:pPr>
        <w:pStyle w:val="BodyText"/>
        <w:ind w:left="930"/>
      </w:pPr>
      <w:r>
        <w:rPr/>
        <w:t>帝释闻偈知无常之要。达罪福之变。解兴衰之本。遵寂灭之行。欢喜奉受得须陀洹道。</w:t>
      </w:r>
    </w:p>
    <w:p>
      <w:pPr>
        <w:pStyle w:val="BodyText"/>
        <w:spacing w:before="9"/>
        <w:ind w:left="0"/>
      </w:pPr>
    </w:p>
    <w:p>
      <w:pPr>
        <w:pStyle w:val="BodyText"/>
        <w:spacing w:line="362" w:lineRule="auto"/>
        <w:ind w:right="477" w:firstLine="480"/>
      </w:pPr>
      <w:r>
        <w:rPr/>
        <w:t>昔佛在舍卫国精舍中。为诸天人龙鬼说法。时国王波斯匿大夫人。年过九十卒得重病。毉药望差遂便丧亡。王及国臣如法葬送。迁神坟墓。葬送毕讫还过佛所。脱服跣袜前礼佛足。佛命令坐而问之曰。王所从来衣粗形异何所施为也。王稽首曰。国大夫人年过九十间得重病。奄便丧 亡。遣送灵柩迁葬坟墓。今始来还过觐圣尊。佛告王曰。自古至今大畏有四。生则老枯病无光</w:t>
      </w:r>
    </w:p>
    <w:p>
      <w:pPr>
        <w:spacing w:after="0" w:line="362" w:lineRule="auto"/>
        <w:sectPr>
          <w:type w:val="continuous"/>
          <w:pgSz w:w="12240" w:h="15840"/>
          <w:pgMar w:top="760" w:bottom="280" w:left="580" w:right="640"/>
        </w:sectPr>
      </w:pPr>
    </w:p>
    <w:p>
      <w:pPr>
        <w:pStyle w:val="BodyText"/>
        <w:spacing w:line="367" w:lineRule="auto" w:before="74"/>
        <w:ind w:right="477"/>
      </w:pPr>
      <w:r>
        <w:rPr/>
        <w:pict>
          <v:line style="position:absolute;mso-position-horizontal-relative:page;mso-position-vertical-relative:page;z-index:251659264" from="574.012451pt,28.999924pt" to="574.012451pt,763.393923pt" stroked="true" strokeweight=".80090pt" strokecolor="#000000">
            <v:stroke dashstyle="solid"/>
            <w10:wrap type="none"/>
          </v:line>
        </w:pict>
      </w:r>
      <w:r>
        <w:rPr/>
        <w:pict>
          <v:line style="position:absolute;mso-position-horizontal-relative:page;mso-position-vertical-relative:page;z-index:251660288" from="35.006748pt,28.999924pt" to="35.006748pt,763.393923pt" stroked="true" strokeweight=".80090pt" strokecolor="#000000">
            <v:stroke dashstyle="solid"/>
            <w10:wrap type="none"/>
          </v:line>
        </w:pict>
      </w:r>
      <w:r>
        <w:rPr/>
        <w:t>泽。死则神去亲属别离。是谓为四。不与人期万物无常难得久居。一日过去人命亦然。如五河流昼夜无息。人命驶疾亦复如是。于是世尊即说偈言。</w:t>
      </w:r>
    </w:p>
    <w:p>
      <w:pPr>
        <w:pStyle w:val="BodyText"/>
        <w:tabs>
          <w:tab w:pos="2371" w:val="left" w:leader="none"/>
          <w:tab w:pos="3813" w:val="left" w:leader="none"/>
        </w:tabs>
        <w:spacing w:line="362" w:lineRule="auto" w:before="155"/>
        <w:ind w:left="930" w:right="6243"/>
      </w:pPr>
      <w:r>
        <w:rPr/>
        <w:t>如河驶流</w:t>
        <w:tab/>
        <w:t>往而不返</w:t>
        <w:tab/>
        <w:t>人命如</w:t>
      </w:r>
      <w:r>
        <w:rPr>
          <w:spacing w:val="-16"/>
        </w:rPr>
        <w:t>是</w:t>
      </w:r>
      <w:r>
        <w:rPr/>
        <w:t>逝者不还</w:t>
      </w:r>
    </w:p>
    <w:p>
      <w:pPr>
        <w:pStyle w:val="BodyText"/>
        <w:spacing w:line="362" w:lineRule="auto" w:before="161"/>
        <w:ind w:right="477" w:firstLine="480"/>
        <w:jc w:val="both"/>
      </w:pPr>
      <w:r>
        <w:rPr/>
        <w:t>佛告大王世皆有是。无长存者皆当归死无有脱者。往昔国王诸佛真人五通仙士。亦皆过去无能住者。空为悲感以殒躯形。夫为孝子哀愍亡者为福为德。以归流之福祐往追如饷远人。佛说是时。王及群臣莫不欢喜忘忧除患。诸来一切皆得道迹。</w:t>
      </w:r>
    </w:p>
    <w:p>
      <w:pPr>
        <w:pStyle w:val="BodyText"/>
        <w:spacing w:line="362" w:lineRule="auto" w:before="160"/>
        <w:ind w:right="477" w:firstLine="480"/>
      </w:pPr>
      <w:r>
        <w:rPr/>
        <w:t>昔佛在罗阅只竹园中。与诸弟子入城受请说法毕讫。晡时出城道逢一人驱大群牛放还入城。肥饱跳腾转相抵触。于是世尊即说偈言。</w:t>
      </w:r>
    </w:p>
    <w:p>
      <w:pPr>
        <w:pStyle w:val="BodyText"/>
        <w:spacing w:before="2"/>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2868"/>
      </w:tblGrid>
      <w:tr>
        <w:trPr>
          <w:trHeight w:val="352" w:hRule="atLeast"/>
        </w:trPr>
        <w:tc>
          <w:tcPr>
            <w:tcW w:w="1251" w:type="dxa"/>
          </w:tcPr>
          <w:p>
            <w:pPr>
              <w:pStyle w:val="TableParagraph"/>
              <w:spacing w:line="274" w:lineRule="exact" w:before="0"/>
              <w:ind w:left="50"/>
              <w:rPr>
                <w:sz w:val="24"/>
              </w:rPr>
            </w:pPr>
            <w:r>
              <w:rPr>
                <w:sz w:val="24"/>
              </w:rPr>
              <w:t>譬人操杖</w:t>
            </w:r>
          </w:p>
        </w:tc>
        <w:tc>
          <w:tcPr>
            <w:tcW w:w="1441" w:type="dxa"/>
          </w:tcPr>
          <w:p>
            <w:pPr>
              <w:pStyle w:val="TableParagraph"/>
              <w:spacing w:line="274" w:lineRule="exact" w:before="0"/>
              <w:ind w:left="221" w:right="220"/>
              <w:jc w:val="center"/>
              <w:rPr>
                <w:sz w:val="24"/>
              </w:rPr>
            </w:pPr>
            <w:r>
              <w:rPr>
                <w:sz w:val="24"/>
              </w:rPr>
              <w:t>行牧食牛</w:t>
            </w:r>
          </w:p>
        </w:tc>
        <w:tc>
          <w:tcPr>
            <w:tcW w:w="2868" w:type="dxa"/>
          </w:tcPr>
          <w:p>
            <w:pPr>
              <w:pStyle w:val="TableParagraph"/>
              <w:spacing w:line="274" w:lineRule="exact" w:before="0"/>
              <w:ind w:left="241"/>
              <w:rPr>
                <w:sz w:val="24"/>
              </w:rPr>
            </w:pPr>
            <w:r>
              <w:rPr>
                <w:sz w:val="24"/>
              </w:rPr>
              <w:t>老死犹然</w:t>
            </w:r>
          </w:p>
        </w:tc>
      </w:tr>
      <w:tr>
        <w:trPr>
          <w:trHeight w:val="464" w:hRule="atLeast"/>
        </w:trPr>
        <w:tc>
          <w:tcPr>
            <w:tcW w:w="1251" w:type="dxa"/>
          </w:tcPr>
          <w:p>
            <w:pPr>
              <w:pStyle w:val="TableParagraph"/>
              <w:ind w:left="50"/>
              <w:rPr>
                <w:sz w:val="24"/>
              </w:rPr>
            </w:pPr>
            <w:r>
              <w:rPr>
                <w:sz w:val="24"/>
              </w:rPr>
              <w:t>亦养命去</w:t>
            </w:r>
          </w:p>
        </w:tc>
        <w:tc>
          <w:tcPr>
            <w:tcW w:w="1441" w:type="dxa"/>
          </w:tcPr>
          <w:p>
            <w:pPr>
              <w:pStyle w:val="TableParagraph"/>
              <w:ind w:left="221" w:right="220"/>
              <w:jc w:val="center"/>
              <w:rPr>
                <w:sz w:val="24"/>
              </w:rPr>
            </w:pPr>
            <w:r>
              <w:rPr>
                <w:sz w:val="24"/>
              </w:rPr>
              <w:t>千百非一</w:t>
            </w:r>
          </w:p>
        </w:tc>
        <w:tc>
          <w:tcPr>
            <w:tcW w:w="2868" w:type="dxa"/>
          </w:tcPr>
          <w:p>
            <w:pPr>
              <w:pStyle w:val="TableParagraph"/>
              <w:ind w:left="241"/>
              <w:rPr>
                <w:sz w:val="24"/>
              </w:rPr>
            </w:pPr>
            <w:r>
              <w:rPr>
                <w:sz w:val="24"/>
              </w:rPr>
              <w:t>族姓男女</w:t>
            </w:r>
          </w:p>
        </w:tc>
      </w:tr>
      <w:tr>
        <w:trPr>
          <w:trHeight w:val="464" w:hRule="atLeast"/>
        </w:trPr>
        <w:tc>
          <w:tcPr>
            <w:tcW w:w="1251" w:type="dxa"/>
          </w:tcPr>
          <w:p>
            <w:pPr>
              <w:pStyle w:val="TableParagraph"/>
              <w:ind w:left="50"/>
              <w:rPr>
                <w:sz w:val="24"/>
              </w:rPr>
            </w:pPr>
            <w:r>
              <w:rPr>
                <w:sz w:val="24"/>
              </w:rPr>
              <w:t>贮聚财产</w:t>
            </w:r>
          </w:p>
        </w:tc>
        <w:tc>
          <w:tcPr>
            <w:tcW w:w="1441" w:type="dxa"/>
          </w:tcPr>
          <w:p>
            <w:pPr>
              <w:pStyle w:val="TableParagraph"/>
              <w:ind w:left="221" w:right="220"/>
              <w:jc w:val="center"/>
              <w:rPr>
                <w:sz w:val="24"/>
              </w:rPr>
            </w:pPr>
            <w:r>
              <w:rPr>
                <w:sz w:val="24"/>
              </w:rPr>
              <w:t>无不衰丧</w:t>
            </w:r>
          </w:p>
        </w:tc>
        <w:tc>
          <w:tcPr>
            <w:tcW w:w="2868" w:type="dxa"/>
          </w:tcPr>
          <w:p>
            <w:pPr>
              <w:pStyle w:val="TableParagraph"/>
              <w:ind w:left="241"/>
              <w:rPr>
                <w:sz w:val="24"/>
              </w:rPr>
            </w:pPr>
            <w:r>
              <w:rPr>
                <w:sz w:val="24"/>
              </w:rPr>
              <w:t>生者日夜</w:t>
            </w:r>
          </w:p>
        </w:tc>
      </w:tr>
      <w:tr>
        <w:trPr>
          <w:trHeight w:val="352" w:hRule="atLeast"/>
        </w:trPr>
        <w:tc>
          <w:tcPr>
            <w:tcW w:w="1251" w:type="dxa"/>
          </w:tcPr>
          <w:p>
            <w:pPr>
              <w:pStyle w:val="TableParagraph"/>
              <w:spacing w:line="254" w:lineRule="exact"/>
              <w:ind w:left="50"/>
              <w:rPr>
                <w:sz w:val="24"/>
              </w:rPr>
            </w:pPr>
            <w:r>
              <w:rPr>
                <w:sz w:val="24"/>
              </w:rPr>
              <w:t>命自攻削</w:t>
            </w:r>
          </w:p>
        </w:tc>
        <w:tc>
          <w:tcPr>
            <w:tcW w:w="1441" w:type="dxa"/>
          </w:tcPr>
          <w:p>
            <w:pPr>
              <w:pStyle w:val="TableParagraph"/>
              <w:spacing w:line="254" w:lineRule="exact"/>
              <w:ind w:left="221" w:right="220"/>
              <w:jc w:val="center"/>
              <w:rPr>
                <w:sz w:val="24"/>
              </w:rPr>
            </w:pPr>
            <w:r>
              <w:rPr>
                <w:sz w:val="24"/>
              </w:rPr>
              <w:t>寿之消尽</w:t>
            </w:r>
          </w:p>
        </w:tc>
        <w:tc>
          <w:tcPr>
            <w:tcW w:w="2868" w:type="dxa"/>
          </w:tcPr>
          <w:p>
            <w:pPr>
              <w:pStyle w:val="TableParagraph"/>
              <w:spacing w:line="254" w:lineRule="exact"/>
              <w:ind w:left="241"/>
              <w:rPr>
                <w:sz w:val="24"/>
              </w:rPr>
            </w:pPr>
            <w:r>
              <w:rPr>
                <w:sz w:val="24"/>
              </w:rPr>
              <w:t>如[榮-木+巾][雨/井]水</w:t>
            </w:r>
          </w:p>
        </w:tc>
      </w:tr>
    </w:tbl>
    <w:p>
      <w:pPr>
        <w:pStyle w:val="BodyText"/>
        <w:spacing w:before="5"/>
        <w:ind w:left="0"/>
        <w:rPr>
          <w:sz w:val="27"/>
        </w:rPr>
      </w:pPr>
    </w:p>
    <w:p>
      <w:pPr>
        <w:pStyle w:val="BodyText"/>
        <w:spacing w:line="362" w:lineRule="auto"/>
        <w:ind w:right="477" w:firstLine="480"/>
      </w:pPr>
      <w:r>
        <w:rPr/>
        <w:t>佛到竹林洗足却坐。阿难即前稽首问言世尊。向者道中说此三偈。不审其义愿蒙开化。佛告阿难。汝见有人驱放群牛不。唯然见之。佛告阿难。此屠家群牛。本有千头。屠儿日日遣人出 城。求好水草养令肥长。择取肥者日牵杀之。杀之死者过半而余者不觉。方相抵粗跳腾鸣吼。伤其无智故说偈耳。佛语阿难。何但此牛。世人亦尔。计于吾我不知非常。饕餮五欲养育其身。快心极意更相残贼。无常宿对卒至无期。曚曚不觉何异于此也。时坐中有贪养比丘二百人。闻法自励逮六神通得阿罗汉。众坐悲喜为佛作礼。</w:t>
      </w:r>
    </w:p>
    <w:p>
      <w:pPr>
        <w:pStyle w:val="BodyText"/>
        <w:spacing w:line="362" w:lineRule="auto" w:before="161"/>
        <w:ind w:right="477" w:firstLine="480"/>
      </w:pPr>
      <w:r>
        <w:rPr/>
        <w:t>昔佛在舍卫国祇树给孤独园。为诸弟子说法。时有梵志女。年十四五。端正聪辩。父甚怜 爱。卒得重病即便丧亡。田有熟麦为野火所烧。梵志得此忧恼愁愦失意恍惚。譬如狂人不能自 解。传闻人说佛为大圣天人之师。演说经道忘忧除患。于是梵志往到佛所。作礼长跪白佛言。素少子息。唯有一女。爱以忘忧。卒得重病舍我丧亡。天性悼愍。情不自胜。唯愿世尊垂神开化释我忧结。佛告梵志世有四事。不可得久。何谓为四。一者有常必无常。二者富贵必贫贱。三者合会必别离。四者强健必当死。于是世尊即说偈言。</w:t>
      </w:r>
    </w:p>
    <w:p>
      <w:pPr>
        <w:pStyle w:val="BodyText"/>
        <w:tabs>
          <w:tab w:pos="2371" w:val="left" w:leader="none"/>
          <w:tab w:pos="3813" w:val="left" w:leader="none"/>
        </w:tabs>
        <w:spacing w:line="362" w:lineRule="auto" w:before="177"/>
        <w:ind w:left="930" w:right="6243"/>
      </w:pPr>
      <w:r>
        <w:rPr/>
        <w:t>常者皆尽</w:t>
        <w:tab/>
        <w:t>高者必堕</w:t>
        <w:tab/>
        <w:t>合会有</w:t>
      </w:r>
      <w:r>
        <w:rPr>
          <w:spacing w:val="-16"/>
        </w:rPr>
        <w:t>离</w:t>
      </w:r>
      <w:r>
        <w:rPr/>
        <w:t>生者有死</w:t>
      </w:r>
    </w:p>
    <w:p>
      <w:pPr>
        <w:pStyle w:val="BodyText"/>
        <w:spacing w:before="161"/>
        <w:ind w:left="930"/>
      </w:pPr>
      <w:r>
        <w:rPr/>
        <w:t>梵志闻偈心即开解。愿作比丘。须发自堕即成比丘。重惟非常得罗汉道。</w:t>
      </w:r>
    </w:p>
    <w:p>
      <w:pPr>
        <w:spacing w:after="0"/>
        <w:sectPr>
          <w:pgSz w:w="12240" w:h="15840"/>
          <w:pgMar w:top="580" w:bottom="280" w:left="580" w:right="640"/>
        </w:sectPr>
      </w:pPr>
    </w:p>
    <w:p>
      <w:pPr>
        <w:pStyle w:val="BodyText"/>
        <w:spacing w:line="362" w:lineRule="auto" w:before="81"/>
        <w:ind w:right="477" w:firstLine="480"/>
      </w:pPr>
      <w:r>
        <w:rPr/>
        <w:pict>
          <v:line style="position:absolute;mso-position-horizontal-relative:page;mso-position-vertical-relative:page;z-index:251661312" from="574.012451pt,29.000051pt" to="574.012451pt,763.393951pt" stroked="true" strokeweight=".80090pt" strokecolor="#000000">
            <v:stroke dashstyle="solid"/>
            <w10:wrap type="none"/>
          </v:line>
        </w:pict>
      </w:r>
      <w:r>
        <w:rPr/>
        <w:pict>
          <v:line style="position:absolute;mso-position-horizontal-relative:page;mso-position-vertical-relative:page;z-index:251662336" from="35.006748pt,29.000051pt" to="35.006748pt,763.393951pt" stroked="true" strokeweight=".80090pt" strokecolor="#000000">
            <v:stroke dashstyle="solid"/>
            <w10:wrap type="none"/>
          </v:line>
        </w:pict>
      </w:r>
      <w:r>
        <w:rPr/>
        <w:t>昔佛在罗阅只耆阇崛山中。时城内有淫女人。名曰莲华。姿容端正国中无双。大臣子弟莫不寻敬。尔时莲华善心自生。欲弃世事作比丘尼。即诣山中就到佛所。未至中道有流泉水。莲华饮水澡手。自见面像容色红辉头发绀青。形貌方正挺特无比。心自悔曰。人生于世形体如此。云何自弃行作沙门。且当顺时快我私情。念已便还。佛知莲华应当化度。化作一妇人端正绝世。复胜莲华数千万倍寻路逆来。莲华见之心甚爱敬。即问化人从何所来。夫主儿子父兄中外皆在何许。云何独行而无将从。化人答言从城中来欲还归家。虽不相识宁可共还。到泉水上坐息共语不。莲华言善。二人相将还到水上。陈意委曲。化人睡来枕莲华膝眠。须臾之顷忽然命绝。膖胀臭烂腹溃虫出。齿落发堕肢体解散。莲华见之心大惊怖。云何好人忽便无常。此人尚尔我岂久存。故当诣佛精进学道。即至佛所五体投地。作礼已讫具以所见向佛说之。佛告莲华。人有四事不可恃 怙。何谓为四。一者少壮会当归老。二者强健会当归死。三者六亲聚欢娱乐会当别离。四者财宝积聚要当分散。于是世尊即说偈言。</w:t>
      </w:r>
    </w:p>
    <w:p>
      <w:pPr>
        <w:pStyle w:val="BodyText"/>
        <w:spacing w:before="4"/>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老则色衰</w:t>
            </w:r>
          </w:p>
        </w:tc>
        <w:tc>
          <w:tcPr>
            <w:tcW w:w="1441" w:type="dxa"/>
          </w:tcPr>
          <w:p>
            <w:pPr>
              <w:pStyle w:val="TableParagraph"/>
              <w:spacing w:line="274" w:lineRule="exact" w:before="0"/>
              <w:ind w:left="221" w:right="220"/>
              <w:jc w:val="center"/>
              <w:rPr>
                <w:sz w:val="24"/>
              </w:rPr>
            </w:pPr>
            <w:r>
              <w:rPr>
                <w:sz w:val="24"/>
              </w:rPr>
              <w:t>所病自坏</w:t>
            </w:r>
          </w:p>
        </w:tc>
        <w:tc>
          <w:tcPr>
            <w:tcW w:w="1251" w:type="dxa"/>
          </w:tcPr>
          <w:p>
            <w:pPr>
              <w:pStyle w:val="TableParagraph"/>
              <w:spacing w:line="274" w:lineRule="exact" w:before="0"/>
              <w:ind w:right="46"/>
              <w:jc w:val="right"/>
              <w:rPr>
                <w:sz w:val="24"/>
              </w:rPr>
            </w:pPr>
            <w:r>
              <w:rPr>
                <w:sz w:val="24"/>
              </w:rPr>
              <w:t>形败腐朽</w:t>
            </w:r>
          </w:p>
        </w:tc>
      </w:tr>
      <w:tr>
        <w:trPr>
          <w:trHeight w:val="464" w:hRule="atLeast"/>
        </w:trPr>
        <w:tc>
          <w:tcPr>
            <w:tcW w:w="1251" w:type="dxa"/>
          </w:tcPr>
          <w:p>
            <w:pPr>
              <w:pStyle w:val="TableParagraph"/>
              <w:ind w:left="50"/>
              <w:rPr>
                <w:sz w:val="24"/>
              </w:rPr>
            </w:pPr>
            <w:r>
              <w:rPr>
                <w:sz w:val="24"/>
              </w:rPr>
              <w:t>命终其然</w:t>
            </w:r>
          </w:p>
        </w:tc>
        <w:tc>
          <w:tcPr>
            <w:tcW w:w="1441" w:type="dxa"/>
          </w:tcPr>
          <w:p>
            <w:pPr>
              <w:pStyle w:val="TableParagraph"/>
              <w:ind w:left="221" w:right="220"/>
              <w:jc w:val="center"/>
              <w:rPr>
                <w:sz w:val="24"/>
              </w:rPr>
            </w:pPr>
            <w:r>
              <w:rPr>
                <w:sz w:val="24"/>
              </w:rPr>
              <w:t>是身何用</w:t>
            </w:r>
          </w:p>
        </w:tc>
        <w:tc>
          <w:tcPr>
            <w:tcW w:w="1251" w:type="dxa"/>
          </w:tcPr>
          <w:p>
            <w:pPr>
              <w:pStyle w:val="TableParagraph"/>
              <w:ind w:right="46"/>
              <w:jc w:val="right"/>
              <w:rPr>
                <w:sz w:val="24"/>
              </w:rPr>
            </w:pPr>
            <w:r>
              <w:rPr>
                <w:sz w:val="24"/>
              </w:rPr>
              <w:t>洹漏臭处</w:t>
            </w:r>
          </w:p>
        </w:tc>
      </w:tr>
      <w:tr>
        <w:trPr>
          <w:trHeight w:val="464" w:hRule="atLeast"/>
        </w:trPr>
        <w:tc>
          <w:tcPr>
            <w:tcW w:w="1251" w:type="dxa"/>
          </w:tcPr>
          <w:p>
            <w:pPr>
              <w:pStyle w:val="TableParagraph"/>
              <w:ind w:left="50"/>
              <w:rPr>
                <w:sz w:val="24"/>
              </w:rPr>
            </w:pPr>
            <w:r>
              <w:rPr>
                <w:sz w:val="24"/>
              </w:rPr>
              <w:t>为病所困</w:t>
            </w:r>
          </w:p>
        </w:tc>
        <w:tc>
          <w:tcPr>
            <w:tcW w:w="1441" w:type="dxa"/>
          </w:tcPr>
          <w:p>
            <w:pPr>
              <w:pStyle w:val="TableParagraph"/>
              <w:ind w:left="221" w:right="220"/>
              <w:jc w:val="center"/>
              <w:rPr>
                <w:sz w:val="24"/>
              </w:rPr>
            </w:pPr>
            <w:r>
              <w:rPr>
                <w:sz w:val="24"/>
              </w:rPr>
              <w:t>有老死患</w:t>
            </w:r>
          </w:p>
        </w:tc>
        <w:tc>
          <w:tcPr>
            <w:tcW w:w="1251" w:type="dxa"/>
          </w:tcPr>
          <w:p>
            <w:pPr>
              <w:pStyle w:val="TableParagraph"/>
              <w:ind w:right="46"/>
              <w:jc w:val="right"/>
              <w:rPr>
                <w:sz w:val="24"/>
              </w:rPr>
            </w:pPr>
            <w:r>
              <w:rPr>
                <w:sz w:val="24"/>
              </w:rPr>
              <w:t>嗜欲自恣</w:t>
            </w:r>
          </w:p>
        </w:tc>
      </w:tr>
      <w:tr>
        <w:trPr>
          <w:trHeight w:val="464" w:hRule="atLeast"/>
        </w:trPr>
        <w:tc>
          <w:tcPr>
            <w:tcW w:w="1251" w:type="dxa"/>
          </w:tcPr>
          <w:p>
            <w:pPr>
              <w:pStyle w:val="TableParagraph"/>
              <w:ind w:left="50"/>
              <w:rPr>
                <w:sz w:val="24"/>
              </w:rPr>
            </w:pPr>
            <w:r>
              <w:rPr>
                <w:sz w:val="24"/>
              </w:rPr>
              <w:t>非法是增</w:t>
            </w:r>
          </w:p>
        </w:tc>
        <w:tc>
          <w:tcPr>
            <w:tcW w:w="1441" w:type="dxa"/>
          </w:tcPr>
          <w:p>
            <w:pPr>
              <w:pStyle w:val="TableParagraph"/>
              <w:ind w:left="221" w:right="220"/>
              <w:jc w:val="center"/>
              <w:rPr>
                <w:sz w:val="24"/>
              </w:rPr>
            </w:pPr>
            <w:r>
              <w:rPr>
                <w:sz w:val="24"/>
              </w:rPr>
              <w:t>不见闻变</w:t>
            </w:r>
          </w:p>
        </w:tc>
        <w:tc>
          <w:tcPr>
            <w:tcW w:w="1251" w:type="dxa"/>
          </w:tcPr>
          <w:p>
            <w:pPr>
              <w:pStyle w:val="TableParagraph"/>
              <w:ind w:right="46"/>
              <w:jc w:val="right"/>
              <w:rPr>
                <w:sz w:val="24"/>
              </w:rPr>
            </w:pPr>
            <w:r>
              <w:rPr>
                <w:sz w:val="24"/>
              </w:rPr>
              <w:t>寿命无常</w:t>
            </w:r>
          </w:p>
        </w:tc>
      </w:tr>
      <w:tr>
        <w:trPr>
          <w:trHeight w:val="464" w:hRule="atLeast"/>
        </w:trPr>
        <w:tc>
          <w:tcPr>
            <w:tcW w:w="1251" w:type="dxa"/>
          </w:tcPr>
          <w:p>
            <w:pPr>
              <w:pStyle w:val="TableParagraph"/>
              <w:ind w:left="50"/>
              <w:rPr>
                <w:sz w:val="24"/>
              </w:rPr>
            </w:pPr>
            <w:r>
              <w:rPr>
                <w:sz w:val="24"/>
              </w:rPr>
              <w:t>非有子恃</w:t>
            </w:r>
          </w:p>
        </w:tc>
        <w:tc>
          <w:tcPr>
            <w:tcW w:w="1441" w:type="dxa"/>
          </w:tcPr>
          <w:p>
            <w:pPr>
              <w:pStyle w:val="TableParagraph"/>
              <w:ind w:left="221" w:right="220"/>
              <w:jc w:val="center"/>
              <w:rPr>
                <w:sz w:val="24"/>
              </w:rPr>
            </w:pPr>
            <w:r>
              <w:rPr>
                <w:sz w:val="24"/>
              </w:rPr>
              <w:t>亦非父兄</w:t>
            </w:r>
          </w:p>
        </w:tc>
        <w:tc>
          <w:tcPr>
            <w:tcW w:w="1251" w:type="dxa"/>
          </w:tcPr>
          <w:p>
            <w:pPr>
              <w:pStyle w:val="TableParagraph"/>
              <w:ind w:right="46"/>
              <w:jc w:val="right"/>
              <w:rPr>
                <w:sz w:val="24"/>
              </w:rPr>
            </w:pPr>
            <w:r>
              <w:rPr>
                <w:sz w:val="24"/>
              </w:rPr>
              <w:t>为死所迫</w:t>
            </w:r>
          </w:p>
        </w:tc>
      </w:tr>
      <w:tr>
        <w:trPr>
          <w:trHeight w:val="352" w:hRule="atLeast"/>
        </w:trPr>
        <w:tc>
          <w:tcPr>
            <w:tcW w:w="1251" w:type="dxa"/>
          </w:tcPr>
          <w:p>
            <w:pPr>
              <w:pStyle w:val="TableParagraph"/>
              <w:spacing w:line="254" w:lineRule="exact"/>
              <w:ind w:left="50"/>
              <w:rPr>
                <w:sz w:val="24"/>
              </w:rPr>
            </w:pPr>
            <w:r>
              <w:rPr>
                <w:sz w:val="24"/>
              </w:rPr>
              <w:t>无亲可怙</w:t>
            </w:r>
          </w:p>
        </w:tc>
        <w:tc>
          <w:tcPr>
            <w:tcW w:w="1441" w:type="dxa"/>
          </w:tcPr>
          <w:p>
            <w:pPr>
              <w:pStyle w:val="TableParagraph"/>
              <w:spacing w:before="0"/>
              <w:rPr>
                <w:rFonts w:ascii="Times New Roman"/>
                <w:sz w:val="24"/>
              </w:rPr>
            </w:pPr>
          </w:p>
        </w:tc>
        <w:tc>
          <w:tcPr>
            <w:tcW w:w="1251" w:type="dxa"/>
          </w:tcPr>
          <w:p>
            <w:pPr>
              <w:pStyle w:val="TableParagraph"/>
              <w:spacing w:before="0"/>
              <w:rPr>
                <w:rFonts w:ascii="Times New Roman"/>
                <w:sz w:val="24"/>
              </w:rPr>
            </w:pPr>
          </w:p>
        </w:tc>
      </w:tr>
    </w:tbl>
    <w:p>
      <w:pPr>
        <w:pStyle w:val="BodyText"/>
        <w:spacing w:before="5"/>
        <w:ind w:left="0"/>
        <w:rPr>
          <w:sz w:val="27"/>
        </w:rPr>
      </w:pPr>
    </w:p>
    <w:p>
      <w:pPr>
        <w:pStyle w:val="BodyText"/>
        <w:spacing w:line="362" w:lineRule="auto"/>
        <w:ind w:right="477" w:firstLine="480"/>
      </w:pPr>
      <w:r>
        <w:rPr/>
        <w:t>莲华闻法欣然解释。观身如化命不久停。唯有道德泥洹永安。即前白佛愿为比丘尼。佛言善哉头发自堕。即成比丘尼。思惟止观即得罗汉。诸在坐者闻佛所说莫不欢喜。</w:t>
      </w:r>
    </w:p>
    <w:p>
      <w:pPr>
        <w:pStyle w:val="BodyText"/>
        <w:spacing w:line="362" w:lineRule="auto" w:before="160"/>
        <w:ind w:right="477" w:firstLine="480"/>
      </w:pPr>
      <w:r>
        <w:rPr/>
        <w:t>昔佛在王舍城竹园中说法。时有梵志兄弟四人。各得五通。却后七日皆当命尽。自共议言五通之力。反覆天地手扪日月。移山住流靡所不能。宁当不能避此死。对一人言。吾入大海上不出现。下不至底正处其中。无常杀鬼安知我处一人言。吾入须弥山中。还合其表令无际现。无常杀鬼安知吾处。一人言。吾当轻举隐虚空中。无常杀鬼安知吾处。一人言。吾当藏入大市之中。无常杀鬼趣得一人。何必求吾也。四人议讫相将辞王。吾等寿算余有七日。今欲逃命冀当得脱还。乃觐省唯愿进德。于是别去。各到所在七日期满。各以命终犹果熟落。市监白王有一梵志卒死市中。王乃悟曰。四人避对。一人已死其余三人岂得独免。王即严驾往至佛所。作礼却坐王白佛 言。近有梵志兄弟四人。各获五通自知命尽皆共避之。不审今者皆能得脱不。佛告大王人有四 事。不可得离。何谓为四。一者在中阴中。不得不受生。二者已生不得不受老。三者已老不得不受病。四者已病不得不受死。于是世尊即说偈言。</w:t>
      </w:r>
    </w:p>
    <w:p>
      <w:pPr>
        <w:pStyle w:val="BodyText"/>
        <w:tabs>
          <w:tab w:pos="2612" w:val="left" w:leader="none"/>
        </w:tabs>
        <w:spacing w:before="162"/>
        <w:ind w:left="930"/>
      </w:pPr>
      <w:r>
        <w:rPr/>
        <w:t>非空非海中</w:t>
        <w:tab/>
        <w:t>非入山石间</w:t>
      </w:r>
    </w:p>
    <w:p>
      <w:pPr>
        <w:spacing w:after="0"/>
        <w:sectPr>
          <w:pgSz w:w="12240" w:h="15840"/>
          <w:pgMar w:top="580" w:bottom="280" w:left="580" w:right="640"/>
        </w:sectPr>
      </w:pPr>
    </w:p>
    <w:p>
      <w:pPr>
        <w:pStyle w:val="BodyText"/>
        <w:spacing w:line="362" w:lineRule="auto" w:before="77"/>
        <w:ind w:left="930" w:right="7204"/>
        <w:jc w:val="both"/>
      </w:pPr>
      <w:r>
        <w:rPr/>
        <w:pict>
          <v:line style="position:absolute;mso-position-horizontal-relative:page;mso-position-vertical-relative:page;z-index:251663360" from="574.012451pt,28.999823pt" to="574.012451pt,763.393822pt" stroked="true" strokeweight=".80090pt" strokecolor="#000000">
            <v:stroke dashstyle="solid"/>
            <w10:wrap type="none"/>
          </v:line>
        </w:pict>
      </w:r>
      <w:r>
        <w:rPr/>
        <w:pict>
          <v:line style="position:absolute;mso-position-horizontal-relative:page;mso-position-vertical-relative:page;z-index:251664384" from="35.006748pt,28.999823pt" to="35.006748pt,763.393822pt" stroked="true" strokeweight=".80090pt" strokecolor="#000000">
            <v:stroke dashstyle="solid"/>
            <w10:wrap type="none"/>
          </v:line>
        </w:pict>
      </w:r>
      <w:r>
        <w:rPr/>
        <w:t>无有地方所   脱之不受死是务是吾作   当作令致是人为此躁扰   履践老死忧知此能自静   如是见生尽比丘厌魔兵 从生死得度</w:t>
      </w:r>
    </w:p>
    <w:p>
      <w:pPr>
        <w:pStyle w:val="BodyText"/>
        <w:spacing w:before="10"/>
        <w:ind w:left="0"/>
        <w:rPr>
          <w:sz w:val="7"/>
        </w:rPr>
      </w:pPr>
    </w:p>
    <w:p>
      <w:pPr>
        <w:pStyle w:val="BodyText"/>
        <w:spacing w:before="66"/>
        <w:ind w:left="930"/>
      </w:pPr>
      <w:r>
        <w:rPr/>
        <w:t>王闻佛言叹曰。善哉诚如尊教。四人避对一人已死。禄命有分余复然矣。群臣从官莫不信</w:t>
      </w:r>
    </w:p>
    <w:p>
      <w:pPr>
        <w:pStyle w:val="BodyText"/>
        <w:spacing w:before="157"/>
      </w:pPr>
      <w:r>
        <w:rPr/>
        <w:t>受。</w:t>
      </w:r>
    </w:p>
    <w:p>
      <w:pPr>
        <w:pStyle w:val="BodyText"/>
        <w:spacing w:before="1"/>
        <w:ind w:left="0"/>
        <w:rPr>
          <w:sz w:val="22"/>
        </w:rPr>
      </w:pPr>
    </w:p>
    <w:p>
      <w:pPr>
        <w:pStyle w:val="BodyText"/>
        <w:spacing w:before="67"/>
        <w:ind w:left="4651" w:right="4648"/>
        <w:jc w:val="center"/>
      </w:pPr>
      <w:r>
        <w:rPr>
          <w:color w:val="993300"/>
        </w:rPr>
        <w:t>教学品第二</w:t>
      </w:r>
    </w:p>
    <w:p>
      <w:pPr>
        <w:pStyle w:val="BodyText"/>
        <w:spacing w:before="6"/>
        <w:ind w:left="0"/>
        <w:rPr>
          <w:sz w:val="23"/>
        </w:rPr>
      </w:pPr>
    </w:p>
    <w:p>
      <w:pPr>
        <w:pStyle w:val="BodyText"/>
        <w:spacing w:line="362" w:lineRule="auto"/>
        <w:ind w:right="477" w:firstLine="480"/>
        <w:jc w:val="both"/>
      </w:pPr>
      <w:r>
        <w:rPr/>
        <w:t>昔佛在舍卫国祇树精舍。佛告诸比丘。当勤修道除弃阴盖。心明神定可免众苦。有一比丘志不明达。饱食入室闭房静眠。爱身快意不观非常。冥冥懈怠无复昼夜。却后七日其命将终。佛愍伤之。惧堕恶道即入其室。弹指觉曰。</w:t>
      </w:r>
    </w:p>
    <w:p>
      <w:pPr>
        <w:pStyle w:val="BodyText"/>
        <w:spacing w:line="362" w:lineRule="auto" w:before="161"/>
        <w:ind w:left="930" w:right="7204"/>
        <w:jc w:val="both"/>
      </w:pPr>
      <w:r>
        <w:rPr/>
        <w:t>咄起何为寐   螉螺蚌蠹类隐蔽以不净   迷惑计为身焉有被斫疮   心如婴病痛遘于众厄难   而反为用眠思而不放逸   为仁学仁迹从是无有忧   常念自灭意正见学务增   是为世间明所生福千倍 终不堕恶道</w:t>
      </w:r>
    </w:p>
    <w:p>
      <w:pPr>
        <w:pStyle w:val="BodyText"/>
        <w:spacing w:line="362" w:lineRule="auto" w:before="162"/>
        <w:ind w:right="477" w:firstLine="480"/>
      </w:pPr>
      <w:r>
        <w:rPr/>
        <w:t>比丘闻偈即便惊寤。见佛亲诲加敬悚息。即起稽首为佛作礼。佛告比丘。汝宁自识本宿命 不。比丘对曰。阴盖所覆实不自识也。佛告比丘。昔维卫佛时。汝曾出家贪身利养。不念经戒。饱食却眠不念非常。命终魂神生螉虫中。积五万岁寿尽复为螺蚌之虫。树中蠹虫各五万岁。此四品虫生长冥中。贪身爱命乐处幽隐。以冥为家不喜光明。一眠之时百岁乃觉。缠绵罪网不求出 要。今始罪毕得为沙门。如何睡眠不知厌足。于是比丘重闻宿缘。惭怖自责。五盖云除即得罗 汉。</w:t>
      </w:r>
    </w:p>
    <w:p>
      <w:pPr>
        <w:pStyle w:val="BodyText"/>
        <w:spacing w:line="362" w:lineRule="auto" w:before="161"/>
        <w:ind w:right="477" w:firstLine="480"/>
        <w:jc w:val="both"/>
      </w:pPr>
      <w:r>
        <w:rPr/>
        <w:t>昔佛在舍卫国祇树给孤独园。与诸天人四辈说法。时有一年少比丘。为人顽愚质直疏野。未解道要。情意兴盛思想于欲。阳气隆盛不能自制。以此为恼不获度世。坐自思惟有根断者。然后清净可得道迹。即至檀越家。从之借斧还房闭户脱去衣服。坐木板上欲自斫阴正坐。此阴令我勤苦。经历生死无央数劫。三涂六趣皆由色欲。不断此者无缘得道。佛知其意愚痴乃尔。道从制心</w:t>
      </w:r>
    </w:p>
    <w:p>
      <w:pPr>
        <w:spacing w:after="0" w:line="362" w:lineRule="auto"/>
        <w:jc w:val="both"/>
        <w:sectPr>
          <w:pgSz w:w="12240" w:h="15840"/>
          <w:pgMar w:top="580" w:bottom="280" w:left="580" w:right="640"/>
        </w:sectPr>
      </w:pPr>
    </w:p>
    <w:p>
      <w:pPr>
        <w:pStyle w:val="BodyText"/>
        <w:spacing w:line="362" w:lineRule="auto" w:before="85"/>
        <w:ind w:right="477"/>
        <w:jc w:val="both"/>
      </w:pPr>
      <w:r>
        <w:rPr/>
        <w:pict>
          <v:line style="position:absolute;mso-position-horizontal-relative:page;mso-position-vertical-relative:page;z-index:251665408" from="574.012451pt,28.999952pt" to="574.012451pt,763.393752pt" stroked="true" strokeweight=".80090pt" strokecolor="#000000">
            <v:stroke dashstyle="solid"/>
            <w10:wrap type="none"/>
          </v:line>
        </w:pict>
      </w:r>
      <w:r>
        <w:rPr/>
        <w:pict>
          <v:line style="position:absolute;mso-position-horizontal-relative:page;mso-position-vertical-relative:page;z-index:251666432" from="35.006748pt,28.999952pt" to="35.006748pt,763.393752pt" stroked="true" strokeweight=".80090pt" strokecolor="#000000">
            <v:stroke dashstyle="solid"/>
            <w10:wrap type="none"/>
          </v:line>
        </w:pict>
      </w:r>
      <w:r>
        <w:rPr/>
        <w:t>心是根源。不知当死自害堕罪长受苦痛。于是世尊往入其房。即问比丘。欲作何等。放斧着衣礼佛自陈。学道日久未解法门。每坐禅定垂当得道为欲所盖。阳气隆盛意惑目冥。不觉天地谛自责念事皆由此。是以借斧欲断制之。佛告比丘。卿何愚痴不解道理。欲求道者先断其痴然后制心。心者善恶之根源。欲断根者先制其心。心定意解然后得道。于是世尊即说偈言。</w:t>
      </w:r>
    </w:p>
    <w:p>
      <w:pPr>
        <w:pStyle w:val="BodyText"/>
        <w:spacing w:line="362" w:lineRule="auto" w:before="159"/>
        <w:ind w:left="930" w:right="6243"/>
        <w:jc w:val="both"/>
      </w:pPr>
      <w:r>
        <w:rPr/>
        <w:t>学先断母   率君二臣    废诸营从是上道人</w:t>
      </w:r>
    </w:p>
    <w:p>
      <w:pPr>
        <w:pStyle w:val="BodyText"/>
        <w:spacing w:line="362" w:lineRule="auto" w:before="160"/>
        <w:ind w:right="477" w:firstLine="480"/>
        <w:jc w:val="both"/>
      </w:pPr>
      <w:r>
        <w:rPr/>
        <w:t>佛告比丘。十二因缘以痴为本。痴者众罪之源。智者众行之本。先当断痴然后意定。佛说是已比丘惭愧即自责言。我为愚痴迷惑来。久不解古典使如此耳。今佛所说甚为妙哉。内思正定安般。守意制心伏情杜闭诸欲。即得定意在于佛前逮得应真。</w:t>
      </w:r>
    </w:p>
    <w:p>
      <w:pPr>
        <w:pStyle w:val="BodyText"/>
        <w:spacing w:line="362" w:lineRule="auto" w:before="161" w:after="36"/>
        <w:ind w:right="477" w:firstLine="480"/>
        <w:jc w:val="both"/>
      </w:pPr>
      <w:r>
        <w:rPr/>
        <w:t>昔佛在罗阅只国灵鹫山中。为诸天人国王大臣说甘露法。有一比丘刚猛勇健。佛知其意遣至山后鬼神谷中。令树下坐数息求定。知息长短安般守意。断求灭苦可得泥洹。比丘受教往至谷中欲坐定意。但闻山中鬼神语声不见其形。但有音声悚息。怖惧不能自宁。意欲悔还即自念言。居家大富宗族。又强出家学道独见安处。鬼神深山既无伴侣又无行人。但有诸鬼数来怖人。思惟如是未去之间。于是世尊往到其边。坐一树下而问之曰。汝独在此将无怖惧耶。比丘稽首白言。初未曾入山在此实忧。须臾之间有一野象王来在边。倚一树卧心独欢喜。远离诸象一何快哉。佛知象意告比丘曰。汝宁知是象所由来不。对曰。不审。佛告比丘。此象眷属大小五百余头。厌患小象舍来至此倚树而卧。自念得离恩爱牢狱一何快哉。象是畜生犹思闲静。况汝舍家欲求度世。方以独自欲求伴侣。愚冥伴侣多所伤败。独住无对亦无谋议。宁独修道不用愚伴。于是世尊即说偈</w:t>
      </w:r>
    </w:p>
    <w:tbl>
      <w:tblPr>
        <w:tblW w:w="0" w:type="auto"/>
        <w:jc w:val="left"/>
        <w:tblInd w:w="4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32"/>
        <w:gridCol w:w="1442"/>
        <w:gridCol w:w="1252"/>
      </w:tblGrid>
      <w:tr>
        <w:trPr>
          <w:trHeight w:val="432" w:hRule="atLeast"/>
        </w:trPr>
        <w:tc>
          <w:tcPr>
            <w:tcW w:w="1732" w:type="dxa"/>
          </w:tcPr>
          <w:p>
            <w:pPr>
              <w:pStyle w:val="TableParagraph"/>
              <w:spacing w:line="274" w:lineRule="exact" w:before="0"/>
              <w:ind w:left="50"/>
              <w:rPr>
                <w:sz w:val="24"/>
              </w:rPr>
            </w:pPr>
            <w:r>
              <w:rPr>
                <w:sz w:val="24"/>
              </w:rPr>
              <w:t>言。</w:t>
            </w:r>
          </w:p>
        </w:tc>
        <w:tc>
          <w:tcPr>
            <w:tcW w:w="2694" w:type="dxa"/>
            <w:gridSpan w:val="2"/>
          </w:tcPr>
          <w:p>
            <w:pPr>
              <w:pStyle w:val="TableParagraph"/>
              <w:spacing w:before="0"/>
              <w:rPr>
                <w:rFonts w:ascii="Times New Roman"/>
                <w:sz w:val="24"/>
              </w:rPr>
            </w:pPr>
          </w:p>
        </w:tc>
      </w:tr>
      <w:tr>
        <w:trPr>
          <w:trHeight w:val="544" w:hRule="atLeast"/>
        </w:trPr>
        <w:tc>
          <w:tcPr>
            <w:tcW w:w="1732" w:type="dxa"/>
          </w:tcPr>
          <w:p>
            <w:pPr>
              <w:pStyle w:val="TableParagraph"/>
              <w:spacing w:before="158"/>
              <w:ind w:left="530"/>
              <w:rPr>
                <w:sz w:val="24"/>
              </w:rPr>
            </w:pPr>
            <w:r>
              <w:rPr>
                <w:sz w:val="24"/>
              </w:rPr>
              <w:t>学无朋类</w:t>
            </w:r>
          </w:p>
        </w:tc>
        <w:tc>
          <w:tcPr>
            <w:tcW w:w="1442" w:type="dxa"/>
          </w:tcPr>
          <w:p>
            <w:pPr>
              <w:pStyle w:val="TableParagraph"/>
              <w:spacing w:before="158"/>
              <w:ind w:left="240"/>
              <w:rPr>
                <w:sz w:val="24"/>
              </w:rPr>
            </w:pPr>
            <w:r>
              <w:rPr>
                <w:sz w:val="24"/>
              </w:rPr>
              <w:t>不得善友</w:t>
            </w:r>
          </w:p>
        </w:tc>
        <w:tc>
          <w:tcPr>
            <w:tcW w:w="1252" w:type="dxa"/>
          </w:tcPr>
          <w:p>
            <w:pPr>
              <w:pStyle w:val="TableParagraph"/>
              <w:spacing w:before="158"/>
              <w:ind w:right="49"/>
              <w:jc w:val="right"/>
              <w:rPr>
                <w:sz w:val="24"/>
              </w:rPr>
            </w:pPr>
            <w:r>
              <w:rPr>
                <w:sz w:val="24"/>
              </w:rPr>
              <w:t>宁独守善</w:t>
            </w:r>
          </w:p>
        </w:tc>
      </w:tr>
      <w:tr>
        <w:trPr>
          <w:trHeight w:val="816" w:hRule="atLeast"/>
        </w:trPr>
        <w:tc>
          <w:tcPr>
            <w:tcW w:w="1732" w:type="dxa"/>
          </w:tcPr>
          <w:p>
            <w:pPr>
              <w:pStyle w:val="TableParagraph"/>
              <w:ind w:left="530"/>
              <w:rPr>
                <w:sz w:val="24"/>
              </w:rPr>
            </w:pPr>
            <w:r>
              <w:rPr>
                <w:sz w:val="24"/>
              </w:rPr>
              <w:t>不与愚偕</w:t>
            </w:r>
          </w:p>
          <w:p>
            <w:pPr>
              <w:pStyle w:val="TableParagraph"/>
              <w:spacing w:line="254" w:lineRule="exact" w:before="157"/>
              <w:ind w:left="530"/>
              <w:rPr>
                <w:sz w:val="24"/>
              </w:rPr>
            </w:pPr>
            <w:r>
              <w:rPr>
                <w:sz w:val="24"/>
              </w:rPr>
              <w:t>独善无忧</w:t>
            </w:r>
          </w:p>
        </w:tc>
        <w:tc>
          <w:tcPr>
            <w:tcW w:w="1442" w:type="dxa"/>
          </w:tcPr>
          <w:p>
            <w:pPr>
              <w:pStyle w:val="TableParagraph"/>
              <w:ind w:left="240"/>
              <w:rPr>
                <w:sz w:val="24"/>
              </w:rPr>
            </w:pPr>
            <w:r>
              <w:rPr>
                <w:sz w:val="24"/>
              </w:rPr>
              <w:t>乐戒学行</w:t>
            </w:r>
          </w:p>
          <w:p>
            <w:pPr>
              <w:pStyle w:val="TableParagraph"/>
              <w:spacing w:line="254" w:lineRule="exact" w:before="157"/>
              <w:ind w:left="240"/>
              <w:rPr>
                <w:sz w:val="24"/>
              </w:rPr>
            </w:pPr>
            <w:r>
              <w:rPr>
                <w:sz w:val="24"/>
              </w:rPr>
              <w:t>如空野象</w:t>
            </w:r>
          </w:p>
        </w:tc>
        <w:tc>
          <w:tcPr>
            <w:tcW w:w="1252" w:type="dxa"/>
          </w:tcPr>
          <w:p>
            <w:pPr>
              <w:pStyle w:val="TableParagraph"/>
              <w:ind w:right="49"/>
              <w:jc w:val="right"/>
              <w:rPr>
                <w:sz w:val="24"/>
              </w:rPr>
            </w:pPr>
            <w:r>
              <w:rPr>
                <w:sz w:val="24"/>
              </w:rPr>
              <w:t>奚用伴为</w:t>
            </w:r>
          </w:p>
        </w:tc>
      </w:tr>
    </w:tbl>
    <w:p>
      <w:pPr>
        <w:pStyle w:val="BodyText"/>
        <w:spacing w:before="5"/>
        <w:ind w:left="0"/>
        <w:rPr>
          <w:sz w:val="27"/>
        </w:rPr>
      </w:pPr>
    </w:p>
    <w:p>
      <w:pPr>
        <w:pStyle w:val="BodyText"/>
        <w:spacing w:line="362" w:lineRule="auto"/>
        <w:ind w:right="477" w:firstLine="480"/>
      </w:pPr>
      <w:r>
        <w:rPr/>
        <w:t>佛说是时比丘意解。内思圣教即得应真。谷中鬼神亦皆闻解为佛弟子。受誓诫敕不复侵民。佛与比丘共还精舍。</w:t>
      </w:r>
    </w:p>
    <w:p>
      <w:pPr>
        <w:pStyle w:val="BodyText"/>
        <w:spacing w:before="192"/>
        <w:ind w:left="4911"/>
      </w:pPr>
      <w:r>
        <w:rPr>
          <w:color w:val="993300"/>
        </w:rPr>
        <w:t>护戒品第二</w:t>
      </w:r>
    </w:p>
    <w:p>
      <w:pPr>
        <w:pStyle w:val="BodyText"/>
        <w:spacing w:before="7"/>
        <w:ind w:left="0"/>
        <w:rPr>
          <w:sz w:val="23"/>
        </w:rPr>
      </w:pPr>
    </w:p>
    <w:p>
      <w:pPr>
        <w:pStyle w:val="BodyText"/>
        <w:spacing w:line="362" w:lineRule="auto"/>
        <w:ind w:right="477" w:firstLine="480"/>
        <w:jc w:val="both"/>
      </w:pPr>
      <w:r>
        <w:rPr/>
        <w:t>昔佛在舍卫国只桓精舍。为诸天人宣演经法。时罗阅只国有二新学比丘。欲往见佛。二国中间旷无人民。于时旱热泉水枯竭。二人饥渴热暍呼吸故泉之中有升余水而有细虫不可得饮二人相对曰。故从远来欲望见佛。不图今日没命于此也。一人言曰且当饮水以济吾命。进前见佛焉知其余也。一人答曰。佛之明戒仁慈为首。残生自活见佛无益宁守戒而死不犯戒而生也。一人即起极</w:t>
      </w:r>
    </w:p>
    <w:p>
      <w:pPr>
        <w:spacing w:after="0" w:line="362" w:lineRule="auto"/>
        <w:jc w:val="both"/>
        <w:sectPr>
          <w:pgSz w:w="12240" w:h="15840"/>
          <w:pgMar w:top="580" w:bottom="280" w:left="580" w:right="640"/>
        </w:sectPr>
      </w:pPr>
    </w:p>
    <w:p>
      <w:pPr>
        <w:pStyle w:val="BodyText"/>
        <w:spacing w:line="362" w:lineRule="auto" w:before="85"/>
        <w:ind w:right="477"/>
      </w:pPr>
      <w:r>
        <w:rPr/>
        <w:pict>
          <v:line style="position:absolute;mso-position-horizontal-relative:page;mso-position-vertical-relative:page;z-index:251667456" from="574.012451pt,28.999975pt" to="574.012451pt,763.393974pt" stroked="true" strokeweight=".80090pt" strokecolor="#000000">
            <v:stroke dashstyle="solid"/>
            <w10:wrap type="none"/>
          </v:line>
        </w:pict>
      </w:r>
      <w:r>
        <w:rPr/>
        <w:pict>
          <v:line style="position:absolute;mso-position-horizontal-relative:page;mso-position-vertical-relative:page;z-index:251668480" from="35.006748pt,28.999975pt" to="35.006748pt,763.393974pt" stroked="true" strokeweight=".80090pt" strokecolor="#000000">
            <v:stroke dashstyle="solid"/>
            <w10:wrap type="none"/>
          </v:line>
        </w:pict>
      </w:r>
      <w:r>
        <w:rPr/>
        <w:t>意快饮。于是进路。一人不饮遂致殒命。即生第二忉利天上。思惟自省即识宿命持戒不犯。今来生此信哉福报其不远矣。即持华香下到佛所。为佛作礼却住一面。其饮水者道路疲顿经日乃达。见佛神德至尊巍巍。稽首礼毕涕泣自陈。我伴一人于彼命终感其不达愿佛知之。佛言。吾已明 矣。佛以手指曰。今此天人则汝伴也。全戒生天又先至矣。于是世尊披胸示之。汝观我形不奉我戒。虽云见我我不见汝也。去我万里奉行经戒此人则为在我目前。于是世尊即说偈言。</w:t>
      </w:r>
    </w:p>
    <w:p>
      <w:pPr>
        <w:pStyle w:val="BodyText"/>
        <w:spacing w:before="1"/>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学而多闻</w:t>
            </w:r>
          </w:p>
        </w:tc>
        <w:tc>
          <w:tcPr>
            <w:tcW w:w="1441" w:type="dxa"/>
          </w:tcPr>
          <w:p>
            <w:pPr>
              <w:pStyle w:val="TableParagraph"/>
              <w:spacing w:line="274" w:lineRule="exact" w:before="0"/>
              <w:ind w:left="221" w:right="220"/>
              <w:jc w:val="center"/>
              <w:rPr>
                <w:sz w:val="24"/>
              </w:rPr>
            </w:pPr>
            <w:r>
              <w:rPr>
                <w:sz w:val="24"/>
              </w:rPr>
              <w:t>持戒不失</w:t>
            </w:r>
          </w:p>
        </w:tc>
        <w:tc>
          <w:tcPr>
            <w:tcW w:w="1251" w:type="dxa"/>
          </w:tcPr>
          <w:p>
            <w:pPr>
              <w:pStyle w:val="TableParagraph"/>
              <w:spacing w:line="274" w:lineRule="exact" w:before="0"/>
              <w:ind w:right="46"/>
              <w:jc w:val="right"/>
              <w:rPr>
                <w:sz w:val="24"/>
              </w:rPr>
            </w:pPr>
            <w:r>
              <w:rPr>
                <w:sz w:val="24"/>
              </w:rPr>
              <w:t>两世见誉</w:t>
            </w:r>
          </w:p>
        </w:tc>
      </w:tr>
      <w:tr>
        <w:trPr>
          <w:trHeight w:val="464" w:hRule="atLeast"/>
        </w:trPr>
        <w:tc>
          <w:tcPr>
            <w:tcW w:w="1251" w:type="dxa"/>
          </w:tcPr>
          <w:p>
            <w:pPr>
              <w:pStyle w:val="TableParagraph"/>
              <w:ind w:left="50"/>
              <w:rPr>
                <w:sz w:val="24"/>
              </w:rPr>
            </w:pPr>
            <w:r>
              <w:rPr>
                <w:sz w:val="24"/>
              </w:rPr>
              <w:t>所愿者得</w:t>
            </w:r>
          </w:p>
        </w:tc>
        <w:tc>
          <w:tcPr>
            <w:tcW w:w="1441" w:type="dxa"/>
          </w:tcPr>
          <w:p>
            <w:pPr>
              <w:pStyle w:val="TableParagraph"/>
              <w:ind w:left="221" w:right="220"/>
              <w:jc w:val="center"/>
              <w:rPr>
                <w:sz w:val="24"/>
              </w:rPr>
            </w:pPr>
            <w:r>
              <w:rPr>
                <w:sz w:val="24"/>
              </w:rPr>
              <w:t>学而寡闻</w:t>
            </w:r>
          </w:p>
        </w:tc>
        <w:tc>
          <w:tcPr>
            <w:tcW w:w="1251" w:type="dxa"/>
          </w:tcPr>
          <w:p>
            <w:pPr>
              <w:pStyle w:val="TableParagraph"/>
              <w:ind w:right="46"/>
              <w:jc w:val="right"/>
              <w:rPr>
                <w:sz w:val="24"/>
              </w:rPr>
            </w:pPr>
            <w:r>
              <w:rPr>
                <w:sz w:val="24"/>
              </w:rPr>
              <w:t>持戒不完</w:t>
            </w:r>
          </w:p>
        </w:tc>
      </w:tr>
      <w:tr>
        <w:trPr>
          <w:trHeight w:val="464" w:hRule="atLeast"/>
        </w:trPr>
        <w:tc>
          <w:tcPr>
            <w:tcW w:w="1251" w:type="dxa"/>
          </w:tcPr>
          <w:p>
            <w:pPr>
              <w:pStyle w:val="TableParagraph"/>
              <w:ind w:left="50"/>
              <w:rPr>
                <w:sz w:val="24"/>
              </w:rPr>
            </w:pPr>
            <w:r>
              <w:rPr>
                <w:sz w:val="24"/>
              </w:rPr>
              <w:t>两世受痛</w:t>
            </w:r>
          </w:p>
        </w:tc>
        <w:tc>
          <w:tcPr>
            <w:tcW w:w="1441" w:type="dxa"/>
          </w:tcPr>
          <w:p>
            <w:pPr>
              <w:pStyle w:val="TableParagraph"/>
              <w:ind w:left="221" w:right="220"/>
              <w:jc w:val="center"/>
              <w:rPr>
                <w:sz w:val="24"/>
              </w:rPr>
            </w:pPr>
            <w:r>
              <w:rPr>
                <w:sz w:val="24"/>
              </w:rPr>
              <w:t>丧其本愿</w:t>
            </w:r>
          </w:p>
        </w:tc>
        <w:tc>
          <w:tcPr>
            <w:tcW w:w="1251" w:type="dxa"/>
          </w:tcPr>
          <w:p>
            <w:pPr>
              <w:pStyle w:val="TableParagraph"/>
              <w:ind w:right="46"/>
              <w:jc w:val="right"/>
              <w:rPr>
                <w:sz w:val="24"/>
              </w:rPr>
            </w:pPr>
            <w:r>
              <w:rPr>
                <w:sz w:val="24"/>
              </w:rPr>
              <w:t>夫学有二</w:t>
            </w:r>
          </w:p>
        </w:tc>
      </w:tr>
      <w:tr>
        <w:trPr>
          <w:trHeight w:val="352" w:hRule="atLeast"/>
        </w:trPr>
        <w:tc>
          <w:tcPr>
            <w:tcW w:w="1251" w:type="dxa"/>
          </w:tcPr>
          <w:p>
            <w:pPr>
              <w:pStyle w:val="TableParagraph"/>
              <w:spacing w:line="254" w:lineRule="exact"/>
              <w:ind w:left="50"/>
              <w:rPr>
                <w:sz w:val="24"/>
              </w:rPr>
            </w:pPr>
            <w:r>
              <w:rPr>
                <w:sz w:val="24"/>
              </w:rPr>
              <w:t>常亲多闻</w:t>
            </w:r>
          </w:p>
        </w:tc>
        <w:tc>
          <w:tcPr>
            <w:tcW w:w="1441" w:type="dxa"/>
          </w:tcPr>
          <w:p>
            <w:pPr>
              <w:pStyle w:val="TableParagraph"/>
              <w:spacing w:line="254" w:lineRule="exact"/>
              <w:ind w:left="221" w:right="220"/>
              <w:jc w:val="center"/>
              <w:rPr>
                <w:sz w:val="24"/>
              </w:rPr>
            </w:pPr>
            <w:r>
              <w:rPr>
                <w:sz w:val="24"/>
              </w:rPr>
              <w:t>安谛解义</w:t>
            </w:r>
          </w:p>
        </w:tc>
        <w:tc>
          <w:tcPr>
            <w:tcW w:w="1251" w:type="dxa"/>
          </w:tcPr>
          <w:p>
            <w:pPr>
              <w:pStyle w:val="TableParagraph"/>
              <w:spacing w:line="254" w:lineRule="exact"/>
              <w:ind w:right="46"/>
              <w:jc w:val="right"/>
              <w:rPr>
                <w:sz w:val="24"/>
              </w:rPr>
            </w:pPr>
            <w:r>
              <w:rPr>
                <w:sz w:val="24"/>
              </w:rPr>
              <w:t>虽困不耶</w:t>
            </w:r>
          </w:p>
        </w:tc>
      </w:tr>
    </w:tbl>
    <w:p>
      <w:pPr>
        <w:pStyle w:val="BodyText"/>
        <w:spacing w:before="5"/>
        <w:ind w:left="0"/>
        <w:rPr>
          <w:sz w:val="27"/>
        </w:rPr>
      </w:pPr>
    </w:p>
    <w:p>
      <w:pPr>
        <w:pStyle w:val="BodyText"/>
        <w:ind w:left="930"/>
      </w:pPr>
      <w:r>
        <w:rPr/>
        <w:t>于是比丘闻偈。惭怖稽首悔过嘿思所行。天人闻偈心意欣悦逮得法眼。天人众会莫不奉行。</w:t>
      </w:r>
    </w:p>
    <w:p>
      <w:pPr>
        <w:pStyle w:val="BodyText"/>
        <w:spacing w:before="3"/>
        <w:ind w:left="0"/>
        <w:rPr>
          <w:sz w:val="27"/>
        </w:rPr>
      </w:pPr>
    </w:p>
    <w:p>
      <w:pPr>
        <w:pStyle w:val="BodyText"/>
        <w:ind w:left="4651" w:right="4648"/>
        <w:jc w:val="center"/>
      </w:pPr>
      <w:r>
        <w:rPr>
          <w:color w:val="993300"/>
        </w:rPr>
        <w:t>多闻品第三</w:t>
      </w:r>
    </w:p>
    <w:p>
      <w:pPr>
        <w:pStyle w:val="BodyText"/>
        <w:spacing w:before="6"/>
        <w:ind w:left="0"/>
        <w:rPr>
          <w:sz w:val="23"/>
        </w:rPr>
      </w:pPr>
    </w:p>
    <w:p>
      <w:pPr>
        <w:pStyle w:val="BodyText"/>
        <w:spacing w:line="362" w:lineRule="auto"/>
        <w:ind w:right="477" w:firstLine="480"/>
        <w:jc w:val="both"/>
      </w:pPr>
      <w:r>
        <w:rPr/>
        <w:t>昔舍卫国有一贫家。夫妇悭恶不信道德。佛愍其愚现为贫凡沙门。诣门分卫。时夫不在其妇骂詈无有道理。沙门语曰。吾为道士乞丐自居。不得骂詈唯望一食耳。主人妇曰。若汝立死食尚叵得。况今平健欲望我食。但稽留时节不如早去。于是沙门住立其前。戴眼抒气便现死相。身体膖胀鼻口虫出。腹溃肠烂不净流漫。其妇见此恐怖失声。弃而舍走于是道人忽然舍去。去舍数里坐树下息。其夫来归道中见妇怪其惊怖。其妇语夫。有一沙门见怖如此。夫大嗔怒问为所在。妇曰。已去想亦未远。夫即执弓。带刀。寻迹往逐张弓拔刀。奔走直前欲斫道人。道人即化作琉璃小城以自围绕其人。绕城数匝不能得入。即问道人何不开门。道人曰。欲使开门弃汝弓刀。其人自念。当随其语。若当得入手拳加之。寻弃弓刀门故不开。复语道人。已弃弓刀门何不开。道人曰。吾使汝弃心中恶意弓刀耳。非谓手中弓刀也。于是其人心惊体悸。道人神圣乃知我心。即便叩头悔过稽首道人曰。我有弊妻不识真人。使我兴恶。愿小垂慈莫便见舍。今欲将来劝令修道。即起还归。其妻问曰。沙门所在。其夫具说神变之德。今者在彼卿自宜往改悔灭罪。于是夫妻至道人所。五体悔过愿为弟子。长跪问曰。道人神变圣达乃尔。有琉璃城坚固难踰。志明意定。永无忧患。行何道德致此神妙。道人答曰。吾博学无厌奉法不懈。精进持戒慧不放逸。缘是得道自致泥洹。于是道人因说偈言。</w:t>
      </w:r>
    </w:p>
    <w:p>
      <w:pPr>
        <w:pStyle w:val="BodyText"/>
        <w:spacing w:line="362" w:lineRule="auto" w:before="163"/>
        <w:ind w:left="930" w:right="7204"/>
        <w:jc w:val="both"/>
      </w:pPr>
      <w:r>
        <w:rPr/>
        <w:t>多闻能持故   奉法为垣墙精进难踰毁   从是戒慧成多闻令志明   已明智慧增智则博解义 见义行法安</w:t>
      </w:r>
    </w:p>
    <w:p>
      <w:pPr>
        <w:spacing w:after="0" w:line="362" w:lineRule="auto"/>
        <w:jc w:val="both"/>
        <w:sectPr>
          <w:pgSz w:w="12240" w:h="15840"/>
          <w:pgMar w:top="580" w:bottom="280" w:left="580" w:right="640"/>
        </w:sectPr>
      </w:pPr>
    </w:p>
    <w:p>
      <w:pPr>
        <w:pStyle w:val="BodyText"/>
        <w:spacing w:line="362" w:lineRule="auto" w:before="88"/>
        <w:ind w:left="930" w:right="7204"/>
        <w:jc w:val="both"/>
      </w:pPr>
      <w:r>
        <w:rPr/>
        <w:pict>
          <v:line style="position:absolute;mso-position-horizontal-relative:page;mso-position-vertical-relative:page;z-index:251669504" from="574.012451pt,29.000004pt" to="574.012451pt,763.394003pt" stroked="true" strokeweight=".80090pt" strokecolor="#000000">
            <v:stroke dashstyle="solid"/>
            <w10:wrap type="none"/>
          </v:line>
        </w:pict>
      </w:r>
      <w:r>
        <w:rPr/>
        <w:pict>
          <v:line style="position:absolute;mso-position-horizontal-relative:page;mso-position-vertical-relative:page;z-index:251670528" from="35.006748pt,29.000004pt" to="35.006748pt,763.394003pt" stroked="true" strokeweight=".80090pt" strokecolor="#000000">
            <v:stroke dashstyle="solid"/>
            <w10:wrap type="none"/>
          </v:line>
        </w:pict>
      </w:r>
      <w:r>
        <w:rPr/>
        <w:t>多闻能除忧   能以定为欢善说甘露法   自致得泥洹闻为知法律   解疑亦见正从闻舍非法 行到不死处</w:t>
      </w:r>
    </w:p>
    <w:p>
      <w:pPr>
        <w:pStyle w:val="BodyText"/>
        <w:spacing w:line="362" w:lineRule="auto" w:before="157"/>
        <w:ind w:right="477" w:firstLine="480"/>
      </w:pPr>
      <w:r>
        <w:rPr/>
        <w:t>道人说偈已。现佛光相洪晖赫奕照曜天地。夫妻惊愕精神战惧。改恶洗心头脑打地。坏二十亿恶得须陀洹道。</w:t>
      </w:r>
    </w:p>
    <w:p>
      <w:pPr>
        <w:pStyle w:val="BodyText"/>
        <w:spacing w:line="362" w:lineRule="auto" w:before="160"/>
        <w:ind w:right="477" w:firstLine="480"/>
      </w:pPr>
      <w:r>
        <w:rPr/>
        <w:t>昔佛在拘睒尼国美音精舍。与诸四辈广说大法。有一梵志道士。智博通达众经备举无事不 贯。贡高自誉天下无比。求敌而行无敢应者。昼日执炬行城市中。人问之曰。何以昼日执炬而 行。梵志答曰。世皆愚冥目无所见。是以执炬以照之耳。观察世间无敢言者。佛知梵志宿福应 度。而行贡高求胜名誉。不计无常自恃憍。恣如是当堕太山地狱。无央数劫求出甚难。佛即化作一贤者居肆上坐。即呼梵志何为作此。梵志答曰。以众人冥昼夜不见明。故执炬火而照之耳。贤者重问梵志。经中有四明法为知之不。对曰。不审。何谓四明法。一者明于天文地理和调四时。二者明于星宿分别五行。三者明于治国绥化有方。四者明于将兵固而无失。卿为梵志有此四明法以不。梵志惭愧弃炬叉手有不及心。佛知其意即还复身。光明炳然晃照天地。便持梵声为梵志说偈言。</w:t>
      </w:r>
    </w:p>
    <w:p>
      <w:pPr>
        <w:pStyle w:val="BodyText"/>
        <w:tabs>
          <w:tab w:pos="2612" w:val="left" w:leader="none"/>
        </w:tabs>
        <w:spacing w:line="362" w:lineRule="auto" w:before="162"/>
        <w:ind w:left="930" w:right="7204"/>
      </w:pPr>
      <w:r>
        <w:rPr/>
        <w:t>若多少有闻</w:t>
        <w:tab/>
        <w:t>自大以憍</w:t>
      </w:r>
      <w:r>
        <w:rPr>
          <w:spacing w:val="-16"/>
        </w:rPr>
        <w:t>人</w:t>
      </w:r>
      <w:r>
        <w:rPr/>
        <w:t>是如盲执烛</w:t>
        <w:tab/>
        <w:t>照彼不自</w:t>
      </w:r>
      <w:r>
        <w:rPr>
          <w:spacing w:val="-16"/>
        </w:rPr>
        <w:t>明</w:t>
      </w:r>
    </w:p>
    <w:p>
      <w:pPr>
        <w:pStyle w:val="BodyText"/>
        <w:spacing w:line="362" w:lineRule="auto" w:before="161"/>
        <w:ind w:right="477" w:firstLine="480"/>
      </w:pPr>
      <w:r>
        <w:rPr/>
        <w:t>佛说偈已告梵志曰。冥中之甚无过于汝。而昼执炬行入大国。如卿所知何如一尘。梵志闻之有惭愧色。即便叩头愿为弟子。佛即受之令作沙门。意解妄止即得应真。</w:t>
      </w:r>
    </w:p>
    <w:p>
      <w:pPr>
        <w:pStyle w:val="BodyText"/>
        <w:spacing w:line="362" w:lineRule="auto" w:before="160"/>
        <w:ind w:right="477" w:firstLine="480"/>
      </w:pPr>
      <w:r>
        <w:rPr/>
        <w:t>昔舍卫国有大长者。名曰须达。得须陀洹。有亲友长者名曰好施。不信佛道及诸医术。时得重病痿顿着床。宗亲知友皆就省问。劝令治病至死不肯。答众人言。吾事日月忠孝君父。毕命于此终不改志。须达语曰。吾所事师号曰为佛。神德广被见者得福。可试请来说经咒愿听其所说。言行进趣何如余道。事之与不随卿所志。以卿病久不时除差。劝卿请佛冀蒙其福。好施日佳。卿便为吾请佛及众弟子。须达即便请佛及僧。往诣其门佛放光明内外通彻。长者见光欣然身轻佛前就坐。慰问长者所病何如。昔事何神作何疗治。长者白佛。奉事日月君长先人。恭敬斋戒祈请万端。得病经时未蒙恩祐。医药针炙居门所忌。经戒福德素所不知。先人以来守死于此。佛告长 者。人生世间。横死有三有病不治为一横死。治而不慎为二横死。憍恣自用不达逆顺为三横死。如此病者非日月天地先人君父所能除遣。当以明道随时安济。一者四大寒热当须医药。二者众邪恶鬼当须经戒。三者奉事贤圣矜济穷厄。德威神祇福祐群生。以大智慧消去阴盖。奉行如此现世</w:t>
      </w:r>
    </w:p>
    <w:p>
      <w:pPr>
        <w:spacing w:after="0" w:line="362" w:lineRule="auto"/>
        <w:sectPr>
          <w:pgSz w:w="12240" w:h="15840"/>
          <w:pgMar w:top="580" w:bottom="280" w:left="580" w:right="640"/>
        </w:sectPr>
      </w:pPr>
    </w:p>
    <w:p>
      <w:pPr>
        <w:pStyle w:val="BodyText"/>
        <w:spacing w:before="78"/>
      </w:pPr>
      <w:r>
        <w:rPr/>
        <w:pict>
          <v:line style="position:absolute;mso-position-horizontal-relative:page;mso-position-vertical-relative:page;z-index:251671552" from="574.012451pt,28.999523pt" to="574.012451pt,763.393522pt" stroked="true" strokeweight=".80090pt" strokecolor="#000000">
            <v:stroke dashstyle="solid"/>
            <w10:wrap type="none"/>
          </v:line>
        </w:pict>
      </w:r>
      <w:r>
        <w:rPr/>
        <w:pict>
          <v:line style="position:absolute;mso-position-horizontal-relative:page;mso-position-vertical-relative:page;z-index:251672576" from="35.006748pt,28.999523pt" to="35.006748pt,763.393522pt" stroked="true" strokeweight=".80090pt" strokecolor="#000000">
            <v:stroke dashstyle="solid"/>
            <w10:wrap type="none"/>
          </v:line>
        </w:pict>
      </w:r>
      <w:r>
        <w:rPr/>
        <w:t>安吉终无抂横。戒慧清净世世常安。于是世尊即说偈言。</w:t>
      </w:r>
    </w:p>
    <w:p>
      <w:pPr>
        <w:pStyle w:val="BodyText"/>
        <w:spacing w:before="3"/>
        <w:ind w:left="0"/>
        <w:rPr>
          <w:sz w:val="25"/>
        </w:rPr>
      </w:pPr>
    </w:p>
    <w:p>
      <w:pPr>
        <w:pStyle w:val="BodyText"/>
        <w:spacing w:line="362" w:lineRule="auto"/>
        <w:ind w:left="930" w:right="7204"/>
        <w:jc w:val="both"/>
      </w:pPr>
      <w:r>
        <w:rPr/>
        <w:t>事日为明故   事父为恩故事君以力故   闻故事道人人为命事毉   欲胜依豪强法在智慧处   福行世世明察友在为务   别伴在急时观妻在房乐   欲知智在说为能师见道   解疑令学明亦与清净本   能奉持法藏闻能今世利   妻子昆弟友亦致后世福   积闻成圣智能摄为解义   解则戒不穿受法猗法者   从是疾得安是能散忧恚   亦除不祥衰欲得安隐吉 当事多闻者</w:t>
      </w:r>
    </w:p>
    <w:p>
      <w:pPr>
        <w:pStyle w:val="BodyText"/>
        <w:spacing w:line="362" w:lineRule="auto" w:before="163"/>
        <w:ind w:right="573" w:firstLine="480"/>
      </w:pPr>
      <w:r>
        <w:rPr/>
        <w:t>于是长者闻佛说法。心意疑结[火*霍]然云除。良毉进疗委心道德。四大安静众患消除如饮甘露。中外怡怿身安心定。得须陀洹道。宗室国人莫不敬奉。</w:t>
      </w:r>
    </w:p>
    <w:p>
      <w:pPr>
        <w:pStyle w:val="BodyText"/>
        <w:spacing w:line="362" w:lineRule="auto" w:before="161"/>
        <w:ind w:right="477" w:firstLine="480"/>
        <w:jc w:val="both"/>
      </w:pPr>
      <w:r>
        <w:rPr/>
        <w:t>昔罗阅只国南有大山。去城二百里。南土诸国路由此山。山道深邃有五百贼依崄劫人。后遂纵横所害狼藉众贾被毒王路不通。国王追讨不能擒获。时佛在国哀愍群生。念彼贼辈不知罪福。世有如来而目不睹。法鼓日震而耳不闻。吾不往度如石沉渊。化作一人着好衣服。乘马带剑手执弓矢。鞍勒严饰金银庄校。以明月珠垂络马体。跨马鸣弦往入山中。群贼见之以为成事。作贼积年未有此便。卵之投石与此何异。群贼齐头住前。围绕挽弓拔刀诤欲剥脱。于是化人举弓一发。使五百贼各被一箭。以刀指拟各被一疮。疮重箭深即皆颠倒。五百群贼宛转卧地叩头归降。为是何神威力乃尔。乞蒙原赦以活微命。愿时拔箭使疮除愈。今者疮痛不可堪忍。化人答曰。是疮不痛箭不为深。天下疮重莫过于忧。残害之甚莫过于愚。汝怀贪得之忧残杀之愚。刀疮毒箭终不可愈。此二事者。根本深固勇力壮士所不能拔。唯有经戒多闻慧义。以此明道疗治心病。拔除忧爱愚痴贡高。制伏刚强豪富贪欲积德学慧乃可得除长获安隐。于是化人即现佛身。相好挺特金颜英妙。即说偈言。</w:t>
      </w:r>
    </w:p>
    <w:p>
      <w:pPr>
        <w:pStyle w:val="BodyText"/>
        <w:spacing w:line="362" w:lineRule="auto" w:before="162"/>
        <w:ind w:left="930" w:right="7204"/>
        <w:jc w:val="both"/>
      </w:pPr>
      <w:r>
        <w:rPr/>
        <w:t>斫疮无过忧   射箭无过愚是壮莫能拔 唯从多闻除</w:t>
      </w:r>
    </w:p>
    <w:p>
      <w:pPr>
        <w:spacing w:after="0" w:line="362" w:lineRule="auto"/>
        <w:jc w:val="both"/>
        <w:sectPr>
          <w:pgSz w:w="12240" w:h="15840"/>
          <w:pgMar w:top="580" w:bottom="280" w:left="580" w:right="640"/>
        </w:sectPr>
      </w:pPr>
    </w:p>
    <w:p>
      <w:pPr>
        <w:pStyle w:val="BodyText"/>
        <w:spacing w:line="364" w:lineRule="auto" w:before="80"/>
        <w:ind w:left="930" w:right="7204"/>
        <w:jc w:val="both"/>
      </w:pPr>
      <w:r>
        <w:rPr/>
        <w:pict>
          <v:line style="position:absolute;mso-position-horizontal-relative:page;mso-position-vertical-relative:page;z-index:251673600" from="574.012451pt,28.999552pt" to="574.012451pt,763.393551pt" stroked="true" strokeweight=".80090pt" strokecolor="#000000">
            <v:stroke dashstyle="solid"/>
            <w10:wrap type="none"/>
          </v:line>
        </w:pict>
      </w:r>
      <w:r>
        <w:rPr/>
        <w:pict>
          <v:line style="position:absolute;mso-position-horizontal-relative:page;mso-position-vertical-relative:page;z-index:251674624" from="35.006748pt,28.999552pt" to="35.006748pt,763.393551pt" stroked="true" strokeweight=".80090pt" strokecolor="#000000">
            <v:stroke dashstyle="solid"/>
            <w10:wrap type="none"/>
          </v:line>
        </w:pict>
      </w:r>
      <w:r>
        <w:rPr/>
        <w:t>盲者从得眼   闇者从得烛示导世间人   如目将无目是故可舍痴   离慢豪富乐务学事闻者 是名积聚德</w:t>
      </w:r>
    </w:p>
    <w:p>
      <w:pPr>
        <w:pStyle w:val="BodyText"/>
        <w:spacing w:line="362" w:lineRule="auto" w:before="154"/>
        <w:ind w:right="477" w:firstLine="480"/>
      </w:pPr>
      <w:r>
        <w:rPr/>
        <w:t>于是五百人见佛光相重闻此偈。叩头归命克心悔过刀疮毒箭自然除愈。欢喜心开即受五戒。国界安宁莫不欢喜。</w:t>
      </w:r>
    </w:p>
    <w:p>
      <w:pPr>
        <w:pStyle w:val="BodyText"/>
        <w:spacing w:before="192"/>
        <w:ind w:left="4911"/>
      </w:pPr>
      <w:r>
        <w:rPr>
          <w:color w:val="993300"/>
        </w:rPr>
        <w:t>笃信品第四</w:t>
      </w:r>
    </w:p>
    <w:p>
      <w:pPr>
        <w:pStyle w:val="BodyText"/>
        <w:spacing w:before="7"/>
        <w:ind w:left="0"/>
        <w:rPr>
          <w:sz w:val="23"/>
        </w:rPr>
      </w:pPr>
    </w:p>
    <w:p>
      <w:pPr>
        <w:pStyle w:val="BodyText"/>
        <w:spacing w:line="362" w:lineRule="auto"/>
        <w:ind w:right="477" w:firstLine="480"/>
      </w:pPr>
      <w:r>
        <w:rPr/>
        <w:t>昔者舍卫国东南有大江。水既深而广。有五百余家居在岸边。未闻道德度世之行。习于刚强欺诈为务。贪利自恣快心极意。世尊常念其应度者当往度之。知此诸家福应当度。于是世尊往至水边坐一树下。村人见佛光相。奇异莫不惊肃。皆往礼敬或拜或揖问讯起居。佛命令坐为说经 法。众人闻之而心不信。习于欺怠不信真言。佛便化作一人从江南来。足行水上正没其踝。来至佛前稽首礼佛。众人见之莫不惊怪。问化人曰。吾等先人以来居此江边。未曾闻人行水上者。卿是何人有何道术履水不没。愿闻其意。化人答曰。吾是江南愚直之人。闻佛在此贪乐道德至南岸边不时得度。问彼岸人水为深浅。彼人见语。水可齐踝何不涉渡。吾信其言。便尔来过无他异 术。佛时赞言。善哉善哉。夫执信诚谛可度生死之渊。数里之江何足为奇。于是世尊即说偈言。</w:t>
      </w:r>
    </w:p>
    <w:p>
      <w:pPr>
        <w:pStyle w:val="BodyText"/>
        <w:spacing w:before="3"/>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信能渡渊</w:t>
            </w:r>
          </w:p>
        </w:tc>
        <w:tc>
          <w:tcPr>
            <w:tcW w:w="1441" w:type="dxa"/>
          </w:tcPr>
          <w:p>
            <w:pPr>
              <w:pStyle w:val="TableParagraph"/>
              <w:spacing w:line="274" w:lineRule="exact" w:before="0"/>
              <w:ind w:left="221" w:right="220"/>
              <w:jc w:val="center"/>
              <w:rPr>
                <w:sz w:val="24"/>
              </w:rPr>
            </w:pPr>
            <w:r>
              <w:rPr>
                <w:sz w:val="24"/>
              </w:rPr>
              <w:t>摄为船师</w:t>
            </w:r>
          </w:p>
        </w:tc>
        <w:tc>
          <w:tcPr>
            <w:tcW w:w="1251" w:type="dxa"/>
          </w:tcPr>
          <w:p>
            <w:pPr>
              <w:pStyle w:val="TableParagraph"/>
              <w:spacing w:line="274" w:lineRule="exact" w:before="0"/>
              <w:ind w:right="46"/>
              <w:jc w:val="right"/>
              <w:rPr>
                <w:sz w:val="24"/>
              </w:rPr>
            </w:pPr>
            <w:r>
              <w:rPr>
                <w:sz w:val="24"/>
              </w:rPr>
              <w:t>精进除苦</w:t>
            </w:r>
          </w:p>
        </w:tc>
      </w:tr>
      <w:tr>
        <w:trPr>
          <w:trHeight w:val="464" w:hRule="atLeast"/>
        </w:trPr>
        <w:tc>
          <w:tcPr>
            <w:tcW w:w="1251" w:type="dxa"/>
          </w:tcPr>
          <w:p>
            <w:pPr>
              <w:pStyle w:val="TableParagraph"/>
              <w:ind w:left="50"/>
              <w:rPr>
                <w:sz w:val="24"/>
              </w:rPr>
            </w:pPr>
            <w:r>
              <w:rPr>
                <w:sz w:val="24"/>
              </w:rPr>
              <w:t>慧到彼岸</w:t>
            </w:r>
          </w:p>
        </w:tc>
        <w:tc>
          <w:tcPr>
            <w:tcW w:w="1441" w:type="dxa"/>
          </w:tcPr>
          <w:p>
            <w:pPr>
              <w:pStyle w:val="TableParagraph"/>
              <w:ind w:left="221" w:right="220"/>
              <w:jc w:val="center"/>
              <w:rPr>
                <w:sz w:val="24"/>
              </w:rPr>
            </w:pPr>
            <w:r>
              <w:rPr>
                <w:sz w:val="24"/>
              </w:rPr>
              <w:t>士有信行</w:t>
            </w:r>
          </w:p>
        </w:tc>
        <w:tc>
          <w:tcPr>
            <w:tcW w:w="1251" w:type="dxa"/>
          </w:tcPr>
          <w:p>
            <w:pPr>
              <w:pStyle w:val="TableParagraph"/>
              <w:ind w:right="46"/>
              <w:jc w:val="right"/>
              <w:rPr>
                <w:sz w:val="24"/>
              </w:rPr>
            </w:pPr>
            <w:r>
              <w:rPr>
                <w:sz w:val="24"/>
              </w:rPr>
              <w:t>为圣所誉</w:t>
            </w:r>
          </w:p>
        </w:tc>
      </w:tr>
      <w:tr>
        <w:trPr>
          <w:trHeight w:val="464" w:hRule="atLeast"/>
        </w:trPr>
        <w:tc>
          <w:tcPr>
            <w:tcW w:w="1251" w:type="dxa"/>
          </w:tcPr>
          <w:p>
            <w:pPr>
              <w:pStyle w:val="TableParagraph"/>
              <w:ind w:left="50"/>
              <w:rPr>
                <w:sz w:val="24"/>
              </w:rPr>
            </w:pPr>
            <w:r>
              <w:rPr>
                <w:sz w:val="24"/>
              </w:rPr>
              <w:t>乐无为者</w:t>
            </w:r>
          </w:p>
        </w:tc>
        <w:tc>
          <w:tcPr>
            <w:tcW w:w="1441" w:type="dxa"/>
          </w:tcPr>
          <w:p>
            <w:pPr>
              <w:pStyle w:val="TableParagraph"/>
              <w:ind w:left="221" w:right="220"/>
              <w:jc w:val="center"/>
              <w:rPr>
                <w:sz w:val="24"/>
              </w:rPr>
            </w:pPr>
            <w:r>
              <w:rPr>
                <w:sz w:val="24"/>
              </w:rPr>
              <w:t>一切缚解</w:t>
            </w:r>
          </w:p>
        </w:tc>
        <w:tc>
          <w:tcPr>
            <w:tcW w:w="1251" w:type="dxa"/>
          </w:tcPr>
          <w:p>
            <w:pPr>
              <w:pStyle w:val="TableParagraph"/>
              <w:ind w:right="46"/>
              <w:jc w:val="right"/>
              <w:rPr>
                <w:sz w:val="24"/>
              </w:rPr>
            </w:pPr>
            <w:r>
              <w:rPr>
                <w:sz w:val="24"/>
              </w:rPr>
              <w:t>信乃得道</w:t>
            </w:r>
          </w:p>
        </w:tc>
      </w:tr>
      <w:tr>
        <w:trPr>
          <w:trHeight w:val="464" w:hRule="atLeast"/>
        </w:trPr>
        <w:tc>
          <w:tcPr>
            <w:tcW w:w="1251" w:type="dxa"/>
          </w:tcPr>
          <w:p>
            <w:pPr>
              <w:pStyle w:val="TableParagraph"/>
              <w:ind w:left="50"/>
              <w:rPr>
                <w:sz w:val="24"/>
              </w:rPr>
            </w:pPr>
            <w:r>
              <w:rPr>
                <w:sz w:val="24"/>
              </w:rPr>
              <w:t>法致灭度</w:t>
            </w:r>
          </w:p>
        </w:tc>
        <w:tc>
          <w:tcPr>
            <w:tcW w:w="1441" w:type="dxa"/>
          </w:tcPr>
          <w:p>
            <w:pPr>
              <w:pStyle w:val="TableParagraph"/>
              <w:ind w:left="221" w:right="220"/>
              <w:jc w:val="center"/>
              <w:rPr>
                <w:sz w:val="24"/>
              </w:rPr>
            </w:pPr>
            <w:r>
              <w:rPr>
                <w:sz w:val="24"/>
              </w:rPr>
              <w:t>从闻得智</w:t>
            </w:r>
          </w:p>
        </w:tc>
        <w:tc>
          <w:tcPr>
            <w:tcW w:w="1251" w:type="dxa"/>
          </w:tcPr>
          <w:p>
            <w:pPr>
              <w:pStyle w:val="TableParagraph"/>
              <w:ind w:right="46"/>
              <w:jc w:val="right"/>
              <w:rPr>
                <w:sz w:val="24"/>
              </w:rPr>
            </w:pPr>
            <w:r>
              <w:rPr>
                <w:sz w:val="24"/>
              </w:rPr>
              <w:t>所到有明</w:t>
            </w:r>
          </w:p>
        </w:tc>
      </w:tr>
      <w:tr>
        <w:trPr>
          <w:trHeight w:val="464" w:hRule="atLeast"/>
        </w:trPr>
        <w:tc>
          <w:tcPr>
            <w:tcW w:w="1251" w:type="dxa"/>
          </w:tcPr>
          <w:p>
            <w:pPr>
              <w:pStyle w:val="TableParagraph"/>
              <w:ind w:left="50"/>
              <w:rPr>
                <w:sz w:val="24"/>
              </w:rPr>
            </w:pPr>
            <w:r>
              <w:rPr>
                <w:sz w:val="24"/>
              </w:rPr>
              <w:t>信之与戒</w:t>
            </w:r>
          </w:p>
        </w:tc>
        <w:tc>
          <w:tcPr>
            <w:tcW w:w="1441" w:type="dxa"/>
          </w:tcPr>
          <w:p>
            <w:pPr>
              <w:pStyle w:val="TableParagraph"/>
              <w:ind w:left="221" w:right="220"/>
              <w:jc w:val="center"/>
              <w:rPr>
                <w:sz w:val="24"/>
              </w:rPr>
            </w:pPr>
            <w:r>
              <w:rPr>
                <w:sz w:val="24"/>
              </w:rPr>
              <w:t>慧意能行</w:t>
            </w:r>
          </w:p>
        </w:tc>
        <w:tc>
          <w:tcPr>
            <w:tcW w:w="1251" w:type="dxa"/>
          </w:tcPr>
          <w:p>
            <w:pPr>
              <w:pStyle w:val="TableParagraph"/>
              <w:ind w:right="46"/>
              <w:jc w:val="right"/>
              <w:rPr>
                <w:sz w:val="24"/>
              </w:rPr>
            </w:pPr>
            <w:r>
              <w:rPr>
                <w:sz w:val="24"/>
              </w:rPr>
              <w:t>健夫度慧</w:t>
            </w:r>
          </w:p>
        </w:tc>
      </w:tr>
      <w:tr>
        <w:trPr>
          <w:trHeight w:val="352" w:hRule="atLeast"/>
        </w:trPr>
        <w:tc>
          <w:tcPr>
            <w:tcW w:w="1251" w:type="dxa"/>
          </w:tcPr>
          <w:p>
            <w:pPr>
              <w:pStyle w:val="TableParagraph"/>
              <w:spacing w:line="254" w:lineRule="exact"/>
              <w:ind w:left="50"/>
              <w:rPr>
                <w:sz w:val="24"/>
              </w:rPr>
            </w:pPr>
            <w:r>
              <w:rPr>
                <w:sz w:val="24"/>
              </w:rPr>
              <w:t>从是脱渊</w:t>
            </w:r>
          </w:p>
        </w:tc>
        <w:tc>
          <w:tcPr>
            <w:tcW w:w="1441" w:type="dxa"/>
          </w:tcPr>
          <w:p>
            <w:pPr>
              <w:pStyle w:val="TableParagraph"/>
              <w:spacing w:before="0"/>
              <w:rPr>
                <w:rFonts w:ascii="Times New Roman"/>
                <w:sz w:val="24"/>
              </w:rPr>
            </w:pPr>
          </w:p>
        </w:tc>
        <w:tc>
          <w:tcPr>
            <w:tcW w:w="1251" w:type="dxa"/>
          </w:tcPr>
          <w:p>
            <w:pPr>
              <w:pStyle w:val="TableParagraph"/>
              <w:spacing w:before="0"/>
              <w:rPr>
                <w:rFonts w:ascii="Times New Roman"/>
                <w:sz w:val="24"/>
              </w:rPr>
            </w:pPr>
          </w:p>
        </w:tc>
      </w:tr>
    </w:tbl>
    <w:p>
      <w:pPr>
        <w:pStyle w:val="BodyText"/>
        <w:spacing w:before="5"/>
        <w:ind w:left="0"/>
        <w:rPr>
          <w:sz w:val="27"/>
        </w:rPr>
      </w:pPr>
    </w:p>
    <w:p>
      <w:pPr>
        <w:pStyle w:val="BodyText"/>
        <w:ind w:left="930"/>
      </w:pPr>
      <w:r>
        <w:rPr/>
        <w:t>于是村人闻佛所说见信之证。心开信坚皆受五戒为清信士。明信日修法教普闻。</w:t>
      </w:r>
    </w:p>
    <w:p>
      <w:pPr>
        <w:pStyle w:val="BodyText"/>
        <w:spacing w:before="9"/>
        <w:ind w:left="0"/>
      </w:pPr>
    </w:p>
    <w:p>
      <w:pPr>
        <w:pStyle w:val="BodyText"/>
        <w:spacing w:line="362" w:lineRule="auto"/>
        <w:ind w:right="477" w:firstLine="480"/>
      </w:pPr>
      <w:r>
        <w:rPr/>
        <w:t>昔佛在世时有大长者名修陀罗。财富无数信向道德。自誓常以腊月八日请佛及僧。终身子孙奉行不废。长者亡时嘱儿勿废。儿名比罗陀。后日渐贫居无所有。腊月已至无有供办愁戚不乐。佛遣目连往问比罗陀。汝父直月欲至当设何计。比罗陀答言亡父教令不敢违之。唯愿世尊勿见忽弃也。八日中时回光临眄目连还白如是。比罗陀即将妻子至外家质取百两金。还舍供办一切具 足。佛与千二百五十众僧。往诣其舍。坐毕行水下食澡竟还于精舍。比罗陀欢喜不敢悔恨。其日夜半诸故藏中。自然宝物悉满如故。比罗陀夫妇明旦见之。喜而且惧。惧官见问所从得此。夫妻共议当往问佛。寻到佛所具白如此。佛告比罗陀。安意快用勿有疑难。汝之履信不违父教。持戒</w:t>
      </w:r>
    </w:p>
    <w:p>
      <w:pPr>
        <w:spacing w:after="0" w:line="362" w:lineRule="auto"/>
        <w:sectPr>
          <w:pgSz w:w="12240" w:h="15840"/>
          <w:pgMar w:top="580" w:bottom="280" w:left="580" w:right="640"/>
        </w:sectPr>
      </w:pPr>
    </w:p>
    <w:p>
      <w:pPr>
        <w:pStyle w:val="BodyText"/>
        <w:spacing w:line="360" w:lineRule="auto" w:before="88"/>
        <w:ind w:right="717"/>
      </w:pPr>
      <w:r>
        <w:rPr/>
        <w:pict>
          <v:line style="position:absolute;mso-position-horizontal-relative:page;mso-position-vertical-relative:page;z-index:251675648" from="574.012451pt,28.99968pt" to="574.012451pt,763.393279pt" stroked="true" strokeweight=".80090pt" strokecolor="#000000">
            <v:stroke dashstyle="solid"/>
            <w10:wrap type="none"/>
          </v:line>
        </w:pict>
      </w:r>
      <w:r>
        <w:rPr/>
        <w:pict>
          <v:line style="position:absolute;mso-position-horizontal-relative:page;mso-position-vertical-relative:page;z-index:251676672" from="35.006748pt,28.99968pt" to="35.006748pt,763.393279pt" stroked="true" strokeweight=".80090pt" strokecolor="#000000">
            <v:stroke dashstyle="solid"/>
            <w10:wrap type="none"/>
          </v:line>
        </w:pict>
      </w:r>
      <w:r>
        <w:rPr/>
        <w:t>惭愧没命不二。闻施慧道七财满具。福德所致非为灾变。智者能行不问男女所生之处。福应自然。于是世尊。即说偈言。</w:t>
      </w:r>
    </w:p>
    <w:p>
      <w:pPr>
        <w:pStyle w:val="BodyText"/>
        <w:spacing w:before="6"/>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信财戒财</w:t>
            </w:r>
          </w:p>
        </w:tc>
        <w:tc>
          <w:tcPr>
            <w:tcW w:w="1441" w:type="dxa"/>
          </w:tcPr>
          <w:p>
            <w:pPr>
              <w:pStyle w:val="TableParagraph"/>
              <w:spacing w:line="274" w:lineRule="exact" w:before="0"/>
              <w:ind w:left="221" w:right="220"/>
              <w:jc w:val="center"/>
              <w:rPr>
                <w:sz w:val="24"/>
              </w:rPr>
            </w:pPr>
            <w:r>
              <w:rPr>
                <w:sz w:val="24"/>
              </w:rPr>
              <w:t>惭愧亦财</w:t>
            </w:r>
          </w:p>
        </w:tc>
        <w:tc>
          <w:tcPr>
            <w:tcW w:w="1251" w:type="dxa"/>
          </w:tcPr>
          <w:p>
            <w:pPr>
              <w:pStyle w:val="TableParagraph"/>
              <w:spacing w:line="274" w:lineRule="exact" w:before="0"/>
              <w:ind w:right="46"/>
              <w:jc w:val="right"/>
              <w:rPr>
                <w:sz w:val="24"/>
              </w:rPr>
            </w:pPr>
            <w:r>
              <w:rPr>
                <w:sz w:val="24"/>
              </w:rPr>
              <w:t>闻财施财</w:t>
            </w:r>
          </w:p>
        </w:tc>
      </w:tr>
      <w:tr>
        <w:trPr>
          <w:trHeight w:val="464" w:hRule="atLeast"/>
        </w:trPr>
        <w:tc>
          <w:tcPr>
            <w:tcW w:w="1251" w:type="dxa"/>
          </w:tcPr>
          <w:p>
            <w:pPr>
              <w:pStyle w:val="TableParagraph"/>
              <w:ind w:left="50"/>
              <w:rPr>
                <w:sz w:val="24"/>
              </w:rPr>
            </w:pPr>
            <w:r>
              <w:rPr>
                <w:sz w:val="24"/>
              </w:rPr>
              <w:t>慧为七财</w:t>
            </w:r>
          </w:p>
        </w:tc>
        <w:tc>
          <w:tcPr>
            <w:tcW w:w="1441" w:type="dxa"/>
          </w:tcPr>
          <w:p>
            <w:pPr>
              <w:pStyle w:val="TableParagraph"/>
              <w:ind w:left="221" w:right="220"/>
              <w:jc w:val="center"/>
              <w:rPr>
                <w:sz w:val="24"/>
              </w:rPr>
            </w:pPr>
            <w:r>
              <w:rPr>
                <w:sz w:val="24"/>
              </w:rPr>
              <w:t>从信守戒</w:t>
            </w:r>
          </w:p>
        </w:tc>
        <w:tc>
          <w:tcPr>
            <w:tcW w:w="1251" w:type="dxa"/>
          </w:tcPr>
          <w:p>
            <w:pPr>
              <w:pStyle w:val="TableParagraph"/>
              <w:ind w:right="46"/>
              <w:jc w:val="right"/>
              <w:rPr>
                <w:sz w:val="24"/>
              </w:rPr>
            </w:pPr>
            <w:r>
              <w:rPr>
                <w:sz w:val="24"/>
              </w:rPr>
              <w:t>常净观法</w:t>
            </w:r>
          </w:p>
        </w:tc>
      </w:tr>
      <w:tr>
        <w:trPr>
          <w:trHeight w:val="464" w:hRule="atLeast"/>
        </w:trPr>
        <w:tc>
          <w:tcPr>
            <w:tcW w:w="1251" w:type="dxa"/>
          </w:tcPr>
          <w:p>
            <w:pPr>
              <w:pStyle w:val="TableParagraph"/>
              <w:ind w:left="50"/>
              <w:rPr>
                <w:sz w:val="24"/>
              </w:rPr>
            </w:pPr>
            <w:r>
              <w:rPr>
                <w:sz w:val="24"/>
              </w:rPr>
              <w:t>慧而履行</w:t>
            </w:r>
          </w:p>
        </w:tc>
        <w:tc>
          <w:tcPr>
            <w:tcW w:w="1441" w:type="dxa"/>
          </w:tcPr>
          <w:p>
            <w:pPr>
              <w:pStyle w:val="TableParagraph"/>
              <w:ind w:left="221" w:right="220"/>
              <w:jc w:val="center"/>
              <w:rPr>
                <w:sz w:val="24"/>
              </w:rPr>
            </w:pPr>
            <w:r>
              <w:rPr>
                <w:sz w:val="24"/>
              </w:rPr>
              <w:t>奉教不忘</w:t>
            </w:r>
          </w:p>
        </w:tc>
        <w:tc>
          <w:tcPr>
            <w:tcW w:w="1251" w:type="dxa"/>
          </w:tcPr>
          <w:p>
            <w:pPr>
              <w:pStyle w:val="TableParagraph"/>
              <w:ind w:right="46"/>
              <w:jc w:val="right"/>
              <w:rPr>
                <w:sz w:val="24"/>
              </w:rPr>
            </w:pPr>
            <w:r>
              <w:rPr>
                <w:sz w:val="24"/>
              </w:rPr>
              <w:t>生有此财</w:t>
            </w:r>
          </w:p>
        </w:tc>
      </w:tr>
      <w:tr>
        <w:trPr>
          <w:trHeight w:val="352" w:hRule="atLeast"/>
        </w:trPr>
        <w:tc>
          <w:tcPr>
            <w:tcW w:w="1251" w:type="dxa"/>
          </w:tcPr>
          <w:p>
            <w:pPr>
              <w:pStyle w:val="TableParagraph"/>
              <w:spacing w:line="254" w:lineRule="exact"/>
              <w:ind w:left="50"/>
              <w:rPr>
                <w:sz w:val="24"/>
              </w:rPr>
            </w:pPr>
            <w:r>
              <w:rPr>
                <w:sz w:val="24"/>
              </w:rPr>
              <w:t>不问男女</w:t>
            </w:r>
          </w:p>
        </w:tc>
        <w:tc>
          <w:tcPr>
            <w:tcW w:w="1441" w:type="dxa"/>
          </w:tcPr>
          <w:p>
            <w:pPr>
              <w:pStyle w:val="TableParagraph"/>
              <w:spacing w:line="254" w:lineRule="exact"/>
              <w:ind w:left="221" w:right="220"/>
              <w:jc w:val="center"/>
              <w:rPr>
                <w:sz w:val="24"/>
              </w:rPr>
            </w:pPr>
            <w:r>
              <w:rPr>
                <w:sz w:val="24"/>
              </w:rPr>
              <w:t>终已不贫</w:t>
            </w:r>
          </w:p>
        </w:tc>
        <w:tc>
          <w:tcPr>
            <w:tcW w:w="1251" w:type="dxa"/>
          </w:tcPr>
          <w:p>
            <w:pPr>
              <w:pStyle w:val="TableParagraph"/>
              <w:spacing w:line="254" w:lineRule="exact"/>
              <w:ind w:right="46"/>
              <w:jc w:val="right"/>
              <w:rPr>
                <w:sz w:val="24"/>
              </w:rPr>
            </w:pPr>
            <w:r>
              <w:rPr>
                <w:sz w:val="24"/>
              </w:rPr>
              <w:t>贤者识真</w:t>
            </w:r>
          </w:p>
        </w:tc>
      </w:tr>
    </w:tbl>
    <w:p>
      <w:pPr>
        <w:pStyle w:val="BodyText"/>
        <w:spacing w:before="5"/>
        <w:ind w:left="0"/>
        <w:rPr>
          <w:sz w:val="27"/>
        </w:rPr>
      </w:pPr>
    </w:p>
    <w:p>
      <w:pPr>
        <w:pStyle w:val="BodyText"/>
        <w:spacing w:line="513" w:lineRule="auto"/>
        <w:ind w:left="4911" w:right="957" w:hanging="3981"/>
      </w:pPr>
      <w:r>
        <w:rPr/>
        <w:t>比罗陀闻佛所说益加笃信稽首佛足欢喜还家。具宣佛教诲其妻子。遂相承继皆得道迹。</w:t>
      </w:r>
      <w:r>
        <w:rPr>
          <w:color w:val="993300"/>
        </w:rPr>
        <w:t>戒慎品第五</w:t>
      </w:r>
    </w:p>
    <w:p>
      <w:pPr>
        <w:pStyle w:val="BodyText"/>
        <w:spacing w:line="257" w:lineRule="exact"/>
        <w:ind w:left="930"/>
      </w:pPr>
      <w:r>
        <w:rPr/>
        <w:t>昔波罗奈国有山。去城四五十里。有五沙门处山学道。晨旦出山人间乞食。食讫还山晚暮乃</w:t>
      </w:r>
    </w:p>
    <w:p>
      <w:pPr>
        <w:pStyle w:val="BodyText"/>
        <w:spacing w:line="362" w:lineRule="auto" w:before="157"/>
        <w:ind w:right="477"/>
        <w:jc w:val="both"/>
      </w:pPr>
      <w:r>
        <w:rPr/>
        <w:t>到。往还疲极不堪坐禅思惟正定。历年如是不能得道。佛愍念之劳而无获化作一道人往到其所。问诸道人隐居修道得无劳惓。诸沙门言。吾等在此去城既远。四大之身当须饮食。日日供给往还疲劳。经年历岁勤苦竟已。昼日往返暮辄疲顿。不暇复得修道。为当正尔毕命而已。道人语曰。夫为道者以戒为本摄心为行。贱形贵真捐弃躯命。食以支形守意正定。内学止观灭意得道。养身顺情安得免苦。愿诸道人明日莫行吾当供养。使诸道人休息一日。时五沙门意大欢喜怪未曾有。安心定意不复忧行。明日日中此化道人送食而来。食讫安和心意惔怕。于是化人为说偈言。</w:t>
      </w:r>
    </w:p>
    <w:p>
      <w:pPr>
        <w:pStyle w:val="BodyText"/>
        <w:spacing w:before="2" w:after="1"/>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比丘立戒</w:t>
            </w:r>
          </w:p>
        </w:tc>
        <w:tc>
          <w:tcPr>
            <w:tcW w:w="1441" w:type="dxa"/>
          </w:tcPr>
          <w:p>
            <w:pPr>
              <w:pStyle w:val="TableParagraph"/>
              <w:spacing w:line="274" w:lineRule="exact" w:before="0"/>
              <w:ind w:left="221" w:right="220"/>
              <w:jc w:val="center"/>
              <w:rPr>
                <w:sz w:val="24"/>
              </w:rPr>
            </w:pPr>
            <w:r>
              <w:rPr>
                <w:sz w:val="24"/>
              </w:rPr>
              <w:t>守摄诸根</w:t>
            </w:r>
          </w:p>
        </w:tc>
        <w:tc>
          <w:tcPr>
            <w:tcW w:w="1251" w:type="dxa"/>
          </w:tcPr>
          <w:p>
            <w:pPr>
              <w:pStyle w:val="TableParagraph"/>
              <w:spacing w:line="274" w:lineRule="exact" w:before="0"/>
              <w:ind w:right="46"/>
              <w:jc w:val="right"/>
              <w:rPr>
                <w:sz w:val="24"/>
              </w:rPr>
            </w:pPr>
            <w:r>
              <w:rPr>
                <w:sz w:val="24"/>
              </w:rPr>
              <w:t>食知自节</w:t>
            </w:r>
          </w:p>
        </w:tc>
      </w:tr>
      <w:tr>
        <w:trPr>
          <w:trHeight w:val="464" w:hRule="atLeast"/>
        </w:trPr>
        <w:tc>
          <w:tcPr>
            <w:tcW w:w="1251" w:type="dxa"/>
          </w:tcPr>
          <w:p>
            <w:pPr>
              <w:pStyle w:val="TableParagraph"/>
              <w:ind w:left="50"/>
              <w:rPr>
                <w:sz w:val="24"/>
              </w:rPr>
            </w:pPr>
            <w:r>
              <w:rPr>
                <w:sz w:val="24"/>
              </w:rPr>
              <w:t>寤意令应</w:t>
            </w:r>
          </w:p>
        </w:tc>
        <w:tc>
          <w:tcPr>
            <w:tcW w:w="1441" w:type="dxa"/>
          </w:tcPr>
          <w:p>
            <w:pPr>
              <w:pStyle w:val="TableParagraph"/>
              <w:ind w:left="221" w:right="220"/>
              <w:jc w:val="center"/>
              <w:rPr>
                <w:sz w:val="24"/>
              </w:rPr>
            </w:pPr>
            <w:r>
              <w:rPr>
                <w:sz w:val="24"/>
              </w:rPr>
              <w:t>以戒降心</w:t>
            </w:r>
          </w:p>
        </w:tc>
        <w:tc>
          <w:tcPr>
            <w:tcW w:w="1251" w:type="dxa"/>
          </w:tcPr>
          <w:p>
            <w:pPr>
              <w:pStyle w:val="TableParagraph"/>
              <w:ind w:right="46"/>
              <w:jc w:val="right"/>
              <w:rPr>
                <w:sz w:val="24"/>
              </w:rPr>
            </w:pPr>
            <w:r>
              <w:rPr>
                <w:sz w:val="24"/>
              </w:rPr>
              <w:t>守意正定</w:t>
            </w:r>
          </w:p>
        </w:tc>
      </w:tr>
      <w:tr>
        <w:trPr>
          <w:trHeight w:val="464" w:hRule="atLeast"/>
        </w:trPr>
        <w:tc>
          <w:tcPr>
            <w:tcW w:w="1251" w:type="dxa"/>
          </w:tcPr>
          <w:p>
            <w:pPr>
              <w:pStyle w:val="TableParagraph"/>
              <w:ind w:left="50"/>
              <w:rPr>
                <w:sz w:val="24"/>
              </w:rPr>
            </w:pPr>
            <w:r>
              <w:rPr>
                <w:sz w:val="24"/>
              </w:rPr>
              <w:t>内学止观</w:t>
            </w:r>
          </w:p>
        </w:tc>
        <w:tc>
          <w:tcPr>
            <w:tcW w:w="1441" w:type="dxa"/>
          </w:tcPr>
          <w:p>
            <w:pPr>
              <w:pStyle w:val="TableParagraph"/>
              <w:ind w:left="221" w:right="220"/>
              <w:jc w:val="center"/>
              <w:rPr>
                <w:sz w:val="24"/>
              </w:rPr>
            </w:pPr>
            <w:r>
              <w:rPr>
                <w:sz w:val="24"/>
              </w:rPr>
              <w:t>无忘正智</w:t>
            </w:r>
          </w:p>
        </w:tc>
        <w:tc>
          <w:tcPr>
            <w:tcW w:w="1251" w:type="dxa"/>
          </w:tcPr>
          <w:p>
            <w:pPr>
              <w:pStyle w:val="TableParagraph"/>
              <w:ind w:right="46"/>
              <w:jc w:val="right"/>
              <w:rPr>
                <w:sz w:val="24"/>
              </w:rPr>
            </w:pPr>
            <w:r>
              <w:rPr>
                <w:sz w:val="24"/>
              </w:rPr>
              <w:t>明哲守戒</w:t>
            </w:r>
          </w:p>
        </w:tc>
      </w:tr>
      <w:tr>
        <w:trPr>
          <w:trHeight w:val="352" w:hRule="atLeast"/>
        </w:trPr>
        <w:tc>
          <w:tcPr>
            <w:tcW w:w="1251" w:type="dxa"/>
          </w:tcPr>
          <w:p>
            <w:pPr>
              <w:pStyle w:val="TableParagraph"/>
              <w:spacing w:line="254" w:lineRule="exact"/>
              <w:ind w:left="50"/>
              <w:rPr>
                <w:sz w:val="24"/>
              </w:rPr>
            </w:pPr>
            <w:r>
              <w:rPr>
                <w:sz w:val="24"/>
              </w:rPr>
              <w:t>内思正智</w:t>
            </w:r>
          </w:p>
        </w:tc>
        <w:tc>
          <w:tcPr>
            <w:tcW w:w="1441" w:type="dxa"/>
          </w:tcPr>
          <w:p>
            <w:pPr>
              <w:pStyle w:val="TableParagraph"/>
              <w:spacing w:line="254" w:lineRule="exact"/>
              <w:ind w:left="221" w:right="220"/>
              <w:jc w:val="center"/>
              <w:rPr>
                <w:sz w:val="24"/>
              </w:rPr>
            </w:pPr>
            <w:r>
              <w:rPr>
                <w:sz w:val="24"/>
              </w:rPr>
              <w:t>行道如应</w:t>
            </w:r>
          </w:p>
        </w:tc>
        <w:tc>
          <w:tcPr>
            <w:tcW w:w="1251" w:type="dxa"/>
          </w:tcPr>
          <w:p>
            <w:pPr>
              <w:pStyle w:val="TableParagraph"/>
              <w:spacing w:line="254" w:lineRule="exact"/>
              <w:ind w:right="46"/>
              <w:jc w:val="right"/>
              <w:rPr>
                <w:sz w:val="24"/>
              </w:rPr>
            </w:pPr>
            <w:r>
              <w:rPr>
                <w:sz w:val="24"/>
              </w:rPr>
              <w:t>自净除苦</w:t>
            </w:r>
          </w:p>
        </w:tc>
      </w:tr>
    </w:tbl>
    <w:p>
      <w:pPr>
        <w:pStyle w:val="BodyText"/>
        <w:spacing w:before="5"/>
        <w:ind w:left="0"/>
        <w:rPr>
          <w:sz w:val="27"/>
        </w:rPr>
      </w:pPr>
    </w:p>
    <w:p>
      <w:pPr>
        <w:pStyle w:val="BodyText"/>
        <w:spacing w:line="499" w:lineRule="auto"/>
        <w:ind w:left="4911" w:right="957" w:hanging="3981"/>
      </w:pPr>
      <w:r>
        <w:rPr/>
        <w:t>化道人说此偈已。显现佛身光相之容。于是五沙门精神震叠。咸思惟戒即得阿罗汉道。</w:t>
      </w:r>
      <w:r>
        <w:rPr>
          <w:color w:val="993300"/>
        </w:rPr>
        <w:t>惟念品第六</w:t>
      </w:r>
    </w:p>
    <w:p>
      <w:pPr>
        <w:pStyle w:val="BodyText"/>
        <w:spacing w:line="278" w:lineRule="exact"/>
        <w:ind w:left="930"/>
      </w:pPr>
      <w:r>
        <w:rPr/>
        <w:t>昔佛在世时。弗加沙王与瓶沙王亲友。弗加沙王未知佛道。作七宝华以遗瓶沙。瓶沙王得之</w:t>
      </w:r>
    </w:p>
    <w:p>
      <w:pPr>
        <w:pStyle w:val="BodyText"/>
        <w:spacing w:line="362" w:lineRule="auto" w:before="157"/>
        <w:ind w:right="477"/>
        <w:jc w:val="both"/>
      </w:pPr>
      <w:r>
        <w:rPr/>
        <w:t>转奉上佛。白佛言。弗加沙王与我为友。遗我此华今已上佛。愿令彼王心开意解见佛闻法奉敬圣众。当以何物以报所遗。佛告瓶沙。写十二因缘经。送持与之。彼王得经心必信解。即写经卷。别书文曰。卿以宝华见遗。今以法华相上。详思其义果报深美。到便诵习以同道味。弗加沙王得经读之。寻省反覆亘然信解。喟然叹曰。道化真妙精义安神国荣。五欲忧恼之元。累劫习迷始今乃寤。顾视流俗无可贪乐。即召群臣国付太子。便自剃头行作沙门。法服持钵诣罗阅只城外在陶家窑中寄宿。明日当入城分卫。食讫当至佛所奉受经戒。佛以神通知弗加沙明日食时其命将终。</w:t>
      </w:r>
    </w:p>
    <w:p>
      <w:pPr>
        <w:spacing w:after="0" w:line="362" w:lineRule="auto"/>
        <w:jc w:val="both"/>
        <w:sectPr>
          <w:pgSz w:w="12240" w:h="15840"/>
          <w:pgMar w:top="580" w:bottom="280" w:left="580" w:right="640"/>
        </w:sectPr>
      </w:pPr>
    </w:p>
    <w:p>
      <w:pPr>
        <w:pStyle w:val="BodyText"/>
        <w:spacing w:line="362" w:lineRule="auto" w:before="81"/>
        <w:ind w:right="477"/>
        <w:jc w:val="both"/>
      </w:pPr>
      <w:r>
        <w:rPr/>
        <w:pict>
          <v:line style="position:absolute;mso-position-horizontal-relative:page;mso-position-vertical-relative:page;z-index:251677696" from="574.012451pt,28.999598pt" to="574.012451pt,763.393597pt" stroked="true" strokeweight=".80090pt" strokecolor="#000000">
            <v:stroke dashstyle="solid"/>
            <w10:wrap type="none"/>
          </v:line>
        </w:pict>
      </w:r>
      <w:r>
        <w:rPr/>
        <w:pict>
          <v:line style="position:absolute;mso-position-horizontal-relative:page;mso-position-vertical-relative:page;z-index:251678720" from="35.006748pt,28.999598pt" to="35.006748pt,763.393597pt" stroked="true" strokeweight=".80090pt" strokecolor="#000000">
            <v:stroke dashstyle="solid"/>
            <w10:wrap type="none"/>
          </v:line>
        </w:pict>
      </w:r>
      <w:r>
        <w:rPr/>
        <w:t>故从远来不得见佛。又不闻经甚可怜愍。于是世尊化作沙门。往至陶家欲求寄宿。陶家语曰。向有一沙门。在彼窑中可往共止宿也。把草入窑坐于一面。问弗加沙从何所来师为是谁。以何因缘行作沙门。为见佛未。弗加沙言。吾未见佛。闻十二因缘便作沙门。明日入城乃分卫已。当往见佛耳。化沙门言。人命危脆朝夕有变。无常宿对卒至无期。但当观身四大所由。合成散灭各还其本。思惟觉意空净无想专念三尊。布施戒德能知无常见佛无异。方念明日种无益想。时化沙门即说偈言。</w:t>
      </w:r>
    </w:p>
    <w:p>
      <w:pPr>
        <w:pStyle w:val="BodyText"/>
        <w:spacing w:line="362" w:lineRule="auto" w:before="167"/>
        <w:ind w:left="930" w:right="7204"/>
        <w:jc w:val="both"/>
      </w:pPr>
      <w:r>
        <w:rPr/>
        <w:t>夫人得善利   乃来自归佛是故当昼夜   常念佛法众己知自觉意   是为佛弟子常当昼夜念   佛与法及众念身念非常   念戒布施德空不愿无想 昼夜当念是</w:t>
      </w:r>
    </w:p>
    <w:p>
      <w:pPr>
        <w:pStyle w:val="BodyText"/>
        <w:spacing w:line="362" w:lineRule="auto" w:before="161"/>
        <w:ind w:right="477" w:firstLine="480"/>
      </w:pPr>
      <w:r>
        <w:rPr/>
        <w:t>时化沙门在于窑中。为弗加沙说非常之要。弗加沙王思惟意定。即得阿那含道。佛知已解为现佛身光明相好。弗加沙王惊喜踊跃。稽首作礼。佛重告之曰。罪对无常毕故莫恐。弗加沙王 言。敬奉尊教忽然别去。明日食时弗加沙王。入城分卫。于城门中逢新产牸牛护犊。抵杀弗加沙王溃腹命终。即生阿那含天。佛遣诸弟子耶旬起塔。佛语诸弟子。罪对之根不可不慎。</w:t>
      </w:r>
    </w:p>
    <w:p>
      <w:pPr>
        <w:pStyle w:val="BodyText"/>
        <w:spacing w:before="193"/>
        <w:ind w:left="4911"/>
      </w:pPr>
      <w:r>
        <w:rPr>
          <w:color w:val="993300"/>
        </w:rPr>
        <w:t>慈仁品第七</w:t>
      </w:r>
    </w:p>
    <w:p>
      <w:pPr>
        <w:pStyle w:val="BodyText"/>
        <w:spacing w:before="6"/>
        <w:ind w:left="0"/>
        <w:rPr>
          <w:sz w:val="23"/>
        </w:rPr>
      </w:pPr>
    </w:p>
    <w:p>
      <w:pPr>
        <w:pStyle w:val="BodyText"/>
        <w:spacing w:line="362" w:lineRule="auto" w:before="1"/>
        <w:ind w:right="477" w:firstLine="480"/>
      </w:pPr>
      <w:r>
        <w:rPr/>
        <w:t>昔佛在罗阅只。去国五百里有山。山中有一家。有百二十二人生长。山薮杀猎为业。衣皮食肉初不田作。奉事鬼神不识三尊。佛以圣智明其应度。往诣其家坐一树下。男子行猎唯有妇女 在。见佛光相明照天地。山中木石皆变金色。大小惊喜知佛神人。皆往礼拜供施坐席。佛为诸母人说杀生之罪行慈之福。恩爱一时会有离别。诸母人闻经欢喜。前白佛言。山民贪害以肉为食。欲设微供愿当纳受。佛告诸母人诸佛之法不以肉食。吾已食来不须复办。因告之曰。夫人生世所食无数。何以不作有益之食。而残害群生以自济活。死堕恶道损而无益。人食五谷当愍众生蠕动之类。莫不贪生。杀彼活已殃罪不朽。慈仁不杀世世无患。于是世尊即说偈言。</w:t>
      </w:r>
    </w:p>
    <w:p>
      <w:pPr>
        <w:pStyle w:val="BodyText"/>
        <w:spacing w:before="2" w:after="1"/>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为仁不杀</w:t>
            </w:r>
          </w:p>
        </w:tc>
        <w:tc>
          <w:tcPr>
            <w:tcW w:w="1441" w:type="dxa"/>
          </w:tcPr>
          <w:p>
            <w:pPr>
              <w:pStyle w:val="TableParagraph"/>
              <w:spacing w:line="274" w:lineRule="exact" w:before="0"/>
              <w:ind w:left="221" w:right="220"/>
              <w:jc w:val="center"/>
              <w:rPr>
                <w:sz w:val="24"/>
              </w:rPr>
            </w:pPr>
            <w:r>
              <w:rPr>
                <w:sz w:val="24"/>
              </w:rPr>
              <w:t>常能摄身</w:t>
            </w:r>
          </w:p>
        </w:tc>
        <w:tc>
          <w:tcPr>
            <w:tcW w:w="1251" w:type="dxa"/>
          </w:tcPr>
          <w:p>
            <w:pPr>
              <w:pStyle w:val="TableParagraph"/>
              <w:spacing w:line="274" w:lineRule="exact" w:before="0"/>
              <w:ind w:right="46"/>
              <w:jc w:val="right"/>
              <w:rPr>
                <w:sz w:val="24"/>
              </w:rPr>
            </w:pPr>
            <w:r>
              <w:rPr>
                <w:sz w:val="24"/>
              </w:rPr>
              <w:t>是处不死</w:t>
            </w:r>
          </w:p>
        </w:tc>
      </w:tr>
      <w:tr>
        <w:trPr>
          <w:trHeight w:val="464" w:hRule="atLeast"/>
        </w:trPr>
        <w:tc>
          <w:tcPr>
            <w:tcW w:w="1251" w:type="dxa"/>
          </w:tcPr>
          <w:p>
            <w:pPr>
              <w:pStyle w:val="TableParagraph"/>
              <w:ind w:left="50"/>
              <w:rPr>
                <w:sz w:val="24"/>
              </w:rPr>
            </w:pPr>
            <w:r>
              <w:rPr>
                <w:sz w:val="24"/>
              </w:rPr>
              <w:t>所适无患</w:t>
            </w:r>
          </w:p>
        </w:tc>
        <w:tc>
          <w:tcPr>
            <w:tcW w:w="1441" w:type="dxa"/>
          </w:tcPr>
          <w:p>
            <w:pPr>
              <w:pStyle w:val="TableParagraph"/>
              <w:ind w:left="221" w:right="220"/>
              <w:jc w:val="center"/>
              <w:rPr>
                <w:sz w:val="24"/>
              </w:rPr>
            </w:pPr>
            <w:r>
              <w:rPr>
                <w:sz w:val="24"/>
              </w:rPr>
              <w:t>不杀为仁</w:t>
            </w:r>
          </w:p>
        </w:tc>
        <w:tc>
          <w:tcPr>
            <w:tcW w:w="1251" w:type="dxa"/>
          </w:tcPr>
          <w:p>
            <w:pPr>
              <w:pStyle w:val="TableParagraph"/>
              <w:ind w:right="46"/>
              <w:jc w:val="right"/>
              <w:rPr>
                <w:sz w:val="24"/>
              </w:rPr>
            </w:pPr>
            <w:r>
              <w:rPr>
                <w:sz w:val="24"/>
              </w:rPr>
              <w:t>慎言守心</w:t>
            </w:r>
          </w:p>
        </w:tc>
      </w:tr>
      <w:tr>
        <w:trPr>
          <w:trHeight w:val="464" w:hRule="atLeast"/>
        </w:trPr>
        <w:tc>
          <w:tcPr>
            <w:tcW w:w="1251" w:type="dxa"/>
          </w:tcPr>
          <w:p>
            <w:pPr>
              <w:pStyle w:val="TableParagraph"/>
              <w:ind w:left="50"/>
              <w:rPr>
                <w:sz w:val="24"/>
              </w:rPr>
            </w:pPr>
            <w:r>
              <w:rPr>
                <w:sz w:val="24"/>
              </w:rPr>
              <w:t>是处不死</w:t>
            </w:r>
          </w:p>
        </w:tc>
        <w:tc>
          <w:tcPr>
            <w:tcW w:w="1441" w:type="dxa"/>
          </w:tcPr>
          <w:p>
            <w:pPr>
              <w:pStyle w:val="TableParagraph"/>
              <w:ind w:left="221" w:right="220"/>
              <w:jc w:val="center"/>
              <w:rPr>
                <w:sz w:val="24"/>
              </w:rPr>
            </w:pPr>
            <w:r>
              <w:rPr>
                <w:sz w:val="24"/>
              </w:rPr>
              <w:t>所适无患</w:t>
            </w:r>
          </w:p>
        </w:tc>
        <w:tc>
          <w:tcPr>
            <w:tcW w:w="1251" w:type="dxa"/>
          </w:tcPr>
          <w:p>
            <w:pPr>
              <w:pStyle w:val="TableParagraph"/>
              <w:ind w:right="46"/>
              <w:jc w:val="right"/>
              <w:rPr>
                <w:sz w:val="24"/>
              </w:rPr>
            </w:pPr>
            <w:r>
              <w:rPr>
                <w:sz w:val="24"/>
              </w:rPr>
              <w:t>垂拱无为</w:t>
            </w:r>
          </w:p>
        </w:tc>
      </w:tr>
      <w:tr>
        <w:trPr>
          <w:trHeight w:val="464" w:hRule="atLeast"/>
        </w:trPr>
        <w:tc>
          <w:tcPr>
            <w:tcW w:w="1251" w:type="dxa"/>
          </w:tcPr>
          <w:p>
            <w:pPr>
              <w:pStyle w:val="TableParagraph"/>
              <w:ind w:left="50"/>
              <w:rPr>
                <w:sz w:val="24"/>
              </w:rPr>
            </w:pPr>
            <w:r>
              <w:rPr>
                <w:sz w:val="24"/>
              </w:rPr>
              <w:t>不害众生</w:t>
            </w:r>
          </w:p>
        </w:tc>
        <w:tc>
          <w:tcPr>
            <w:tcW w:w="1441" w:type="dxa"/>
          </w:tcPr>
          <w:p>
            <w:pPr>
              <w:pStyle w:val="TableParagraph"/>
              <w:ind w:left="221" w:right="220"/>
              <w:jc w:val="center"/>
              <w:rPr>
                <w:sz w:val="24"/>
              </w:rPr>
            </w:pPr>
            <w:r>
              <w:rPr>
                <w:sz w:val="24"/>
              </w:rPr>
              <w:t>无所娆恼</w:t>
            </w:r>
          </w:p>
        </w:tc>
        <w:tc>
          <w:tcPr>
            <w:tcW w:w="1251" w:type="dxa"/>
          </w:tcPr>
          <w:p>
            <w:pPr>
              <w:pStyle w:val="TableParagraph"/>
              <w:ind w:right="46"/>
              <w:jc w:val="right"/>
              <w:rPr>
                <w:sz w:val="24"/>
              </w:rPr>
            </w:pPr>
            <w:r>
              <w:rPr>
                <w:sz w:val="24"/>
              </w:rPr>
              <w:t>是应梵天</w:t>
            </w:r>
          </w:p>
        </w:tc>
      </w:tr>
      <w:tr>
        <w:trPr>
          <w:trHeight w:val="352" w:hRule="atLeast"/>
        </w:trPr>
        <w:tc>
          <w:tcPr>
            <w:tcW w:w="1251" w:type="dxa"/>
          </w:tcPr>
          <w:p>
            <w:pPr>
              <w:pStyle w:val="TableParagraph"/>
              <w:spacing w:line="254" w:lineRule="exact"/>
              <w:ind w:left="50"/>
              <w:rPr>
                <w:sz w:val="24"/>
              </w:rPr>
            </w:pPr>
            <w:r>
              <w:rPr>
                <w:sz w:val="24"/>
              </w:rPr>
              <w:t>常以慈哀</w:t>
            </w:r>
          </w:p>
        </w:tc>
        <w:tc>
          <w:tcPr>
            <w:tcW w:w="1441" w:type="dxa"/>
          </w:tcPr>
          <w:p>
            <w:pPr>
              <w:pStyle w:val="TableParagraph"/>
              <w:spacing w:line="254" w:lineRule="exact"/>
              <w:ind w:left="221" w:right="220"/>
              <w:jc w:val="center"/>
              <w:rPr>
                <w:sz w:val="24"/>
              </w:rPr>
            </w:pPr>
            <w:r>
              <w:rPr>
                <w:sz w:val="24"/>
              </w:rPr>
              <w:t>净如佛教</w:t>
            </w:r>
          </w:p>
        </w:tc>
        <w:tc>
          <w:tcPr>
            <w:tcW w:w="1251" w:type="dxa"/>
          </w:tcPr>
          <w:p>
            <w:pPr>
              <w:pStyle w:val="TableParagraph"/>
              <w:spacing w:line="254" w:lineRule="exact"/>
              <w:ind w:right="46"/>
              <w:jc w:val="right"/>
              <w:rPr>
                <w:sz w:val="24"/>
              </w:rPr>
            </w:pPr>
            <w:r>
              <w:rPr>
                <w:sz w:val="24"/>
              </w:rPr>
              <w:t>知足知止</w:t>
            </w:r>
          </w:p>
        </w:tc>
      </w:tr>
    </w:tbl>
    <w:p>
      <w:pPr>
        <w:spacing w:after="0" w:line="254" w:lineRule="exact"/>
        <w:jc w:val="right"/>
        <w:rPr>
          <w:sz w:val="24"/>
        </w:rPr>
        <w:sectPr>
          <w:pgSz w:w="12240" w:h="15840"/>
          <w:pgMar w:top="580" w:bottom="280" w:left="580" w:right="640"/>
        </w:sectPr>
      </w:pPr>
    </w:p>
    <w:p>
      <w:pPr>
        <w:pStyle w:val="BodyText"/>
        <w:spacing w:before="91"/>
        <w:ind w:left="930"/>
      </w:pPr>
      <w:r>
        <w:rPr/>
        <w:pict>
          <v:line style="position:absolute;mso-position-horizontal-relative:page;mso-position-vertical-relative:page;z-index:251679744" from="574.012451pt,29.000336pt" to="574.012451pt,763.394335pt" stroked="true" strokeweight=".80090pt" strokecolor="#000000">
            <v:stroke dashstyle="solid"/>
            <w10:wrap type="none"/>
          </v:line>
        </w:pict>
      </w:r>
      <w:r>
        <w:rPr/>
        <w:pict>
          <v:line style="position:absolute;mso-position-horizontal-relative:page;mso-position-vertical-relative:page;z-index:251680768" from="35.006748pt,29.000336pt" to="35.006748pt,763.394335pt" stroked="true" strokeweight=".80090pt" strokecolor="#000000">
            <v:stroke dashstyle="solid"/>
            <w10:wrap type="none"/>
          </v:line>
        </w:pict>
      </w:r>
      <w:r>
        <w:rPr/>
        <w:t>是度生死</w:t>
      </w:r>
    </w:p>
    <w:p>
      <w:pPr>
        <w:pStyle w:val="BodyText"/>
        <w:spacing w:before="5"/>
        <w:ind w:left="0"/>
      </w:pPr>
    </w:p>
    <w:p>
      <w:pPr>
        <w:pStyle w:val="BodyText"/>
        <w:spacing w:line="362" w:lineRule="auto" w:before="1"/>
        <w:ind w:right="477" w:firstLine="480"/>
        <w:jc w:val="both"/>
      </w:pPr>
      <w:r>
        <w:rPr/>
        <w:t>佛说偈已男子猎还。诸妇听经不复行迎。其夫惊疑怪不如常。弃肉来归谓有变故至见。诸妇皆坐佛前叉手听经。嗔恚声张欲图毁佛。诸妇谏曰。此是神人勿兴恶意也。即各悔过为佛作礼。佛重为说不杀之福残害之罪。夫主意解长跪白佛。吾等生长深山。以杀猎自居。罪过累积当行何法得免重殃。于是世尊即说偈言。</w:t>
      </w:r>
    </w:p>
    <w:p>
      <w:pPr>
        <w:pStyle w:val="BodyText"/>
        <w:spacing w:before="2"/>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履仁行慈</w:t>
            </w:r>
          </w:p>
        </w:tc>
        <w:tc>
          <w:tcPr>
            <w:tcW w:w="1441" w:type="dxa"/>
          </w:tcPr>
          <w:p>
            <w:pPr>
              <w:pStyle w:val="TableParagraph"/>
              <w:spacing w:line="274" w:lineRule="exact" w:before="0"/>
              <w:ind w:left="221" w:right="220"/>
              <w:jc w:val="center"/>
              <w:rPr>
                <w:sz w:val="24"/>
              </w:rPr>
            </w:pPr>
            <w:r>
              <w:rPr>
                <w:sz w:val="24"/>
              </w:rPr>
              <w:t>博爱济众</w:t>
            </w:r>
          </w:p>
        </w:tc>
        <w:tc>
          <w:tcPr>
            <w:tcW w:w="1251" w:type="dxa"/>
          </w:tcPr>
          <w:p>
            <w:pPr>
              <w:pStyle w:val="TableParagraph"/>
              <w:spacing w:line="274" w:lineRule="exact" w:before="0"/>
              <w:ind w:right="46"/>
              <w:jc w:val="right"/>
              <w:rPr>
                <w:sz w:val="24"/>
              </w:rPr>
            </w:pPr>
            <w:r>
              <w:rPr>
                <w:sz w:val="24"/>
              </w:rPr>
              <w:t>有十一誉</w:t>
            </w:r>
          </w:p>
        </w:tc>
      </w:tr>
      <w:tr>
        <w:trPr>
          <w:trHeight w:val="464" w:hRule="atLeast"/>
        </w:trPr>
        <w:tc>
          <w:tcPr>
            <w:tcW w:w="1251" w:type="dxa"/>
          </w:tcPr>
          <w:p>
            <w:pPr>
              <w:pStyle w:val="TableParagraph"/>
              <w:ind w:left="50"/>
              <w:rPr>
                <w:sz w:val="24"/>
              </w:rPr>
            </w:pPr>
            <w:r>
              <w:rPr>
                <w:sz w:val="24"/>
              </w:rPr>
              <w:t>福常随身</w:t>
            </w:r>
          </w:p>
        </w:tc>
        <w:tc>
          <w:tcPr>
            <w:tcW w:w="1441" w:type="dxa"/>
          </w:tcPr>
          <w:p>
            <w:pPr>
              <w:pStyle w:val="TableParagraph"/>
              <w:ind w:left="221" w:right="220"/>
              <w:jc w:val="center"/>
              <w:rPr>
                <w:sz w:val="24"/>
              </w:rPr>
            </w:pPr>
            <w:r>
              <w:rPr>
                <w:sz w:val="24"/>
              </w:rPr>
              <w:t>卧安觉安</w:t>
            </w:r>
          </w:p>
        </w:tc>
        <w:tc>
          <w:tcPr>
            <w:tcW w:w="1251" w:type="dxa"/>
          </w:tcPr>
          <w:p>
            <w:pPr>
              <w:pStyle w:val="TableParagraph"/>
              <w:ind w:right="46"/>
              <w:jc w:val="right"/>
              <w:rPr>
                <w:sz w:val="24"/>
              </w:rPr>
            </w:pPr>
            <w:r>
              <w:rPr>
                <w:sz w:val="24"/>
              </w:rPr>
              <w:t>不见恶梦</w:t>
            </w:r>
          </w:p>
        </w:tc>
      </w:tr>
      <w:tr>
        <w:trPr>
          <w:trHeight w:val="464" w:hRule="atLeast"/>
        </w:trPr>
        <w:tc>
          <w:tcPr>
            <w:tcW w:w="1251" w:type="dxa"/>
          </w:tcPr>
          <w:p>
            <w:pPr>
              <w:pStyle w:val="TableParagraph"/>
              <w:ind w:left="50"/>
              <w:rPr>
                <w:sz w:val="24"/>
              </w:rPr>
            </w:pPr>
            <w:r>
              <w:rPr>
                <w:sz w:val="24"/>
              </w:rPr>
              <w:t>天护仁爱</w:t>
            </w:r>
          </w:p>
        </w:tc>
        <w:tc>
          <w:tcPr>
            <w:tcW w:w="1441" w:type="dxa"/>
          </w:tcPr>
          <w:p>
            <w:pPr>
              <w:pStyle w:val="TableParagraph"/>
              <w:ind w:left="221" w:right="220"/>
              <w:jc w:val="center"/>
              <w:rPr>
                <w:sz w:val="24"/>
              </w:rPr>
            </w:pPr>
            <w:r>
              <w:rPr>
                <w:sz w:val="24"/>
              </w:rPr>
              <w:t>不毒不兵</w:t>
            </w:r>
          </w:p>
        </w:tc>
        <w:tc>
          <w:tcPr>
            <w:tcW w:w="1251" w:type="dxa"/>
          </w:tcPr>
          <w:p>
            <w:pPr>
              <w:pStyle w:val="TableParagraph"/>
              <w:ind w:right="46"/>
              <w:jc w:val="right"/>
              <w:rPr>
                <w:sz w:val="24"/>
              </w:rPr>
            </w:pPr>
            <w:r>
              <w:rPr>
                <w:sz w:val="24"/>
              </w:rPr>
              <w:t>水火不丧</w:t>
            </w:r>
          </w:p>
        </w:tc>
      </w:tr>
      <w:tr>
        <w:trPr>
          <w:trHeight w:val="352" w:hRule="atLeast"/>
        </w:trPr>
        <w:tc>
          <w:tcPr>
            <w:tcW w:w="1251" w:type="dxa"/>
          </w:tcPr>
          <w:p>
            <w:pPr>
              <w:pStyle w:val="TableParagraph"/>
              <w:spacing w:line="254" w:lineRule="exact"/>
              <w:ind w:left="50"/>
              <w:rPr>
                <w:sz w:val="24"/>
              </w:rPr>
            </w:pPr>
            <w:r>
              <w:rPr>
                <w:sz w:val="24"/>
              </w:rPr>
              <w:t>所在得利</w:t>
            </w:r>
          </w:p>
        </w:tc>
        <w:tc>
          <w:tcPr>
            <w:tcW w:w="1441" w:type="dxa"/>
          </w:tcPr>
          <w:p>
            <w:pPr>
              <w:pStyle w:val="TableParagraph"/>
              <w:spacing w:line="254" w:lineRule="exact"/>
              <w:ind w:left="221" w:right="220"/>
              <w:jc w:val="center"/>
              <w:rPr>
                <w:sz w:val="24"/>
              </w:rPr>
            </w:pPr>
            <w:r>
              <w:rPr>
                <w:sz w:val="24"/>
              </w:rPr>
              <w:t>死升梵天</w:t>
            </w:r>
          </w:p>
        </w:tc>
        <w:tc>
          <w:tcPr>
            <w:tcW w:w="1251" w:type="dxa"/>
          </w:tcPr>
          <w:p>
            <w:pPr>
              <w:pStyle w:val="TableParagraph"/>
              <w:spacing w:line="254" w:lineRule="exact"/>
              <w:ind w:right="46"/>
              <w:jc w:val="right"/>
              <w:rPr>
                <w:sz w:val="24"/>
              </w:rPr>
            </w:pPr>
            <w:r>
              <w:rPr>
                <w:sz w:val="24"/>
              </w:rPr>
              <w:t>是为十一</w:t>
            </w:r>
          </w:p>
        </w:tc>
      </w:tr>
    </w:tbl>
    <w:p>
      <w:pPr>
        <w:pStyle w:val="BodyText"/>
        <w:spacing w:before="5"/>
        <w:ind w:left="0"/>
        <w:rPr>
          <w:sz w:val="27"/>
        </w:rPr>
      </w:pPr>
    </w:p>
    <w:p>
      <w:pPr>
        <w:pStyle w:val="BodyText"/>
        <w:spacing w:line="362" w:lineRule="auto"/>
        <w:ind w:right="477" w:firstLine="480"/>
      </w:pPr>
      <w:r>
        <w:rPr/>
        <w:t>佛说偈已男女大小百二十二人。欢欣信受皆奉持五戒。佛语瓶沙王。给其田地赐与谷食。仁化广普国界安宁。</w:t>
      </w:r>
    </w:p>
    <w:p>
      <w:pPr>
        <w:pStyle w:val="BodyText"/>
        <w:spacing w:line="362" w:lineRule="auto" w:before="160"/>
        <w:ind w:right="477" w:firstLine="480"/>
      </w:pPr>
      <w:r>
        <w:rPr/>
        <w:t>昔有大国王名和默处。在边境未睹三尊圣妙之化。奉事梵志外道妖蛊举国奉邪杀生。祭祀以此为常。时王母病痿顿着床。使诸医师不蒙汤药。遣诸毉女所在请求。经年历岁未得除差。更召国内诸婆罗门得二百人。请入令坐供设饮食而告之曰。吾大夫人病困经久。不知何故乃使如此。卿等多智明识相法天地星宿。有何不可具见告示。诸婆罗门言。星宿倒错阴阳不调故使尔耳。王曰。作何方宜使得除愈。婆罗门言。当于城外平治净处郊祠四山日月星宿。当得百头畜生种种各异类及一少儿杀以祠天。王自躬身将母至彼跪拜请命。然后乃差。王即供办如其所言。驱人象马牛羊百头。随道悲鸣震动天地。从东门出当就祭坛杀以祠天。世尊大慈普济众生。愍是国王顽愚之甚。云何兴恶杀众生命。欲救一人。于是世尊将从大众往到其国。在城东门道路逢王及婆罗门辈。所驱畜生悲鸣而来。王遥见佛如日初出如月盛满。光相炳然照曜天地。人民见者莫不爱敬。所驱畜生祭餟之具。皆愿求脱。王即前进下车。却盖为佛作礼。叉手长跪问讯世尊。佛命令坐问欲所至。拱手答言。国大夫人得病经久。良医神祇无不周遍。今始欲行解谢星宿四山五岳。为母请命冀蒙得差。佛告大王善听一言。欲得谷食当行耕种。欲得大富当行布施。欲得长命当行大 慈。欲得智慧当行学问。行此四事随其所种。还得其果。夫富贵之家。不贪贫贱之食。诸天以七宝为宫殿。衣食自然。岂当舍甘露之餐来食粗秽也。祠祀淫乱以邪为正。杀生求生去生道远杀害众命欲救一人安得如此。于是世尊即说偈言。</w:t>
      </w:r>
    </w:p>
    <w:p>
      <w:pPr>
        <w:pStyle w:val="BodyText"/>
        <w:tabs>
          <w:tab w:pos="2612" w:val="left" w:leader="none"/>
        </w:tabs>
        <w:spacing w:line="362" w:lineRule="auto" w:before="163"/>
        <w:ind w:left="930" w:right="7204"/>
      </w:pPr>
      <w:r>
        <w:rPr/>
        <w:t>若人寿百岁</w:t>
        <w:tab/>
        <w:t>勤事天下</w:t>
      </w:r>
      <w:r>
        <w:rPr>
          <w:spacing w:val="-16"/>
        </w:rPr>
        <w:t>神</w:t>
      </w:r>
      <w:r>
        <w:rPr/>
        <w:t>象马用祭祀</w:t>
        <w:tab/>
        <w:t>不如行一</w:t>
      </w:r>
      <w:r>
        <w:rPr>
          <w:spacing w:val="-16"/>
        </w:rPr>
        <w:t>慈</w:t>
      </w:r>
    </w:p>
    <w:p>
      <w:pPr>
        <w:pStyle w:val="BodyText"/>
        <w:spacing w:before="161"/>
        <w:ind w:left="930"/>
      </w:pPr>
      <w:r>
        <w:rPr/>
        <w:t>佛说偈时即放光明烈照天地。三涂八难莫不欢喜。各得其所。国王和默闻说妙法。又睹光明</w:t>
      </w:r>
    </w:p>
    <w:p>
      <w:pPr>
        <w:spacing w:after="0"/>
        <w:sectPr>
          <w:pgSz w:w="12240" w:h="15840"/>
          <w:pgMar w:top="580" w:bottom="280" w:left="580" w:right="640"/>
        </w:sectPr>
      </w:pPr>
    </w:p>
    <w:p>
      <w:pPr>
        <w:pStyle w:val="BodyText"/>
        <w:spacing w:line="369" w:lineRule="auto" w:before="80"/>
        <w:ind w:right="477"/>
      </w:pPr>
      <w:r>
        <w:rPr/>
        <w:pict>
          <v:line style="position:absolute;mso-position-horizontal-relative:page;mso-position-vertical-relative:page;z-index:251681792" from="574.012451pt,28.999855pt" to="574.012451pt,763.393454pt" stroked="true" strokeweight=".80090pt" strokecolor="#000000">
            <v:stroke dashstyle="solid"/>
            <w10:wrap type="none"/>
          </v:line>
        </w:pict>
      </w:r>
      <w:r>
        <w:rPr/>
        <w:pict>
          <v:line style="position:absolute;mso-position-horizontal-relative:page;mso-position-vertical-relative:page;z-index:251682816" from="35.006748pt,28.999855pt" to="35.006748pt,763.393454pt" stroked="true" strokeweight=".80090pt" strokecolor="#000000">
            <v:stroke dashstyle="solid"/>
            <w10:wrap type="none"/>
          </v:line>
        </w:pict>
      </w:r>
      <w:r>
        <w:rPr/>
        <w:t>甚大欢喜。即得道迹。病母闻法五情悦豫所患消除。二百梵志睹佛光相。重闻其言惭愧悔过。愿为弟子。佛尽受之。皆作沙门各得如愿。王及大臣请佛供养一月乃去。以法治正国遂兴隆。</w:t>
      </w:r>
    </w:p>
    <w:p>
      <w:pPr>
        <w:pStyle w:val="BodyText"/>
        <w:spacing w:before="166"/>
        <w:ind w:left="4911"/>
      </w:pPr>
      <w:r>
        <w:rPr>
          <w:color w:val="993300"/>
        </w:rPr>
        <w:t>言语品第八</w:t>
      </w:r>
    </w:p>
    <w:p>
      <w:pPr>
        <w:pStyle w:val="BodyText"/>
        <w:spacing w:before="9"/>
        <w:ind w:left="0"/>
      </w:pPr>
    </w:p>
    <w:p>
      <w:pPr>
        <w:pStyle w:val="BodyText"/>
        <w:spacing w:line="362" w:lineRule="auto"/>
        <w:ind w:right="477" w:firstLine="480"/>
        <w:jc w:val="both"/>
      </w:pPr>
      <w:r>
        <w:rPr/>
        <w:t>昔弗加沙王入罗阅只城分卫。于城门中为新产牸牛所抵杀。牛主怖懅卖牛转与他人。其人牵牛欲饮之。牛从后复抵杀其主。其主有子嗔恚取牛杀之。于市卖肉。有田舍人买取牛头。贯担持归去舍里余。坐树下息。以牛头挂树枝上。须臾绳断牛头来下正堕人上。牛角刺人即时命终。一日之中凡杀三人。瓶沙王闻之怪其如此。即与群臣行诣佛所。到作礼毕却坐王位。叉手白佛言。大可怪。世尊。一头牸牛而杀三人。将有变故愿闻其意。佛告瓶沙王。罪对有原。非适今也。王曰。愿闻其由。佛言。往昔有贾客三人。到他国治生。寄住孤独老母舍。应雇舍直。见老母孤独欺不欲与。伺老母不在。默声舍去竟不与直。老母来归不见贾客。即问比居云皆已去。老母嗔恚寻后追逐疲顿乃及。责索舍直。三贾客逆骂詈言。我前已相与云何复索。同声共抵不肯与直。老母单弱不能奈何。懊恼咒誓语三贾客。我今穷厄何忍欺抵。于我愿我后世所生之处。若当相值要当杀汝。正使得道终不相置也。杀汝乃休不尔不止。佛语瓶沙王。尔时老母者。今此牸牛是也。三贾客者弗迦沙等三人为牛所抵杀者是也。于是世尊即说偈言。</w:t>
      </w:r>
    </w:p>
    <w:p>
      <w:pPr>
        <w:pStyle w:val="BodyText"/>
        <w:spacing w:before="4"/>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恶言骂詈</w:t>
            </w:r>
          </w:p>
        </w:tc>
        <w:tc>
          <w:tcPr>
            <w:tcW w:w="1441" w:type="dxa"/>
          </w:tcPr>
          <w:p>
            <w:pPr>
              <w:pStyle w:val="TableParagraph"/>
              <w:spacing w:line="274" w:lineRule="exact" w:before="0"/>
              <w:ind w:left="221" w:right="220"/>
              <w:jc w:val="center"/>
              <w:rPr>
                <w:sz w:val="24"/>
              </w:rPr>
            </w:pPr>
            <w:r>
              <w:rPr>
                <w:sz w:val="24"/>
              </w:rPr>
              <w:t>憍陵蔑人</w:t>
            </w:r>
          </w:p>
        </w:tc>
        <w:tc>
          <w:tcPr>
            <w:tcW w:w="1251" w:type="dxa"/>
          </w:tcPr>
          <w:p>
            <w:pPr>
              <w:pStyle w:val="TableParagraph"/>
              <w:spacing w:line="274" w:lineRule="exact" w:before="0"/>
              <w:ind w:right="46"/>
              <w:jc w:val="right"/>
              <w:rPr>
                <w:sz w:val="24"/>
              </w:rPr>
            </w:pPr>
            <w:r>
              <w:rPr>
                <w:sz w:val="24"/>
              </w:rPr>
              <w:t>兴起是行</w:t>
            </w:r>
          </w:p>
        </w:tc>
      </w:tr>
      <w:tr>
        <w:trPr>
          <w:trHeight w:val="464" w:hRule="atLeast"/>
        </w:trPr>
        <w:tc>
          <w:tcPr>
            <w:tcW w:w="1251" w:type="dxa"/>
          </w:tcPr>
          <w:p>
            <w:pPr>
              <w:pStyle w:val="TableParagraph"/>
              <w:ind w:left="50"/>
              <w:rPr>
                <w:sz w:val="24"/>
              </w:rPr>
            </w:pPr>
            <w:r>
              <w:rPr>
                <w:sz w:val="24"/>
              </w:rPr>
              <w:t>疾怨兹生</w:t>
            </w:r>
          </w:p>
        </w:tc>
        <w:tc>
          <w:tcPr>
            <w:tcW w:w="1441" w:type="dxa"/>
          </w:tcPr>
          <w:p>
            <w:pPr>
              <w:pStyle w:val="TableParagraph"/>
              <w:ind w:left="221" w:right="220"/>
              <w:jc w:val="center"/>
              <w:rPr>
                <w:sz w:val="24"/>
              </w:rPr>
            </w:pPr>
            <w:r>
              <w:rPr>
                <w:sz w:val="24"/>
              </w:rPr>
              <w:t>逊言顺辞</w:t>
            </w:r>
          </w:p>
        </w:tc>
        <w:tc>
          <w:tcPr>
            <w:tcW w:w="1251" w:type="dxa"/>
          </w:tcPr>
          <w:p>
            <w:pPr>
              <w:pStyle w:val="TableParagraph"/>
              <w:ind w:right="46"/>
              <w:jc w:val="right"/>
              <w:rPr>
                <w:sz w:val="24"/>
              </w:rPr>
            </w:pPr>
            <w:r>
              <w:rPr>
                <w:sz w:val="24"/>
              </w:rPr>
              <w:t>尊敬于人</w:t>
            </w:r>
          </w:p>
        </w:tc>
      </w:tr>
      <w:tr>
        <w:trPr>
          <w:trHeight w:val="464" w:hRule="atLeast"/>
        </w:trPr>
        <w:tc>
          <w:tcPr>
            <w:tcW w:w="1251" w:type="dxa"/>
          </w:tcPr>
          <w:p>
            <w:pPr>
              <w:pStyle w:val="TableParagraph"/>
              <w:ind w:left="50"/>
              <w:rPr>
                <w:sz w:val="24"/>
              </w:rPr>
            </w:pPr>
            <w:r>
              <w:rPr>
                <w:sz w:val="24"/>
              </w:rPr>
              <w:t>弃结忍恶</w:t>
            </w:r>
          </w:p>
        </w:tc>
        <w:tc>
          <w:tcPr>
            <w:tcW w:w="1441" w:type="dxa"/>
          </w:tcPr>
          <w:p>
            <w:pPr>
              <w:pStyle w:val="TableParagraph"/>
              <w:ind w:left="221" w:right="220"/>
              <w:jc w:val="center"/>
              <w:rPr>
                <w:sz w:val="24"/>
              </w:rPr>
            </w:pPr>
            <w:r>
              <w:rPr>
                <w:sz w:val="24"/>
              </w:rPr>
              <w:t>疾怨自灭</w:t>
            </w:r>
          </w:p>
        </w:tc>
        <w:tc>
          <w:tcPr>
            <w:tcW w:w="1251" w:type="dxa"/>
          </w:tcPr>
          <w:p>
            <w:pPr>
              <w:pStyle w:val="TableParagraph"/>
              <w:ind w:right="46"/>
              <w:jc w:val="right"/>
              <w:rPr>
                <w:sz w:val="24"/>
              </w:rPr>
            </w:pPr>
            <w:r>
              <w:rPr>
                <w:sz w:val="24"/>
              </w:rPr>
              <w:t>夫士之生</w:t>
            </w:r>
          </w:p>
        </w:tc>
      </w:tr>
      <w:tr>
        <w:trPr>
          <w:trHeight w:val="352" w:hRule="atLeast"/>
        </w:trPr>
        <w:tc>
          <w:tcPr>
            <w:tcW w:w="1251" w:type="dxa"/>
          </w:tcPr>
          <w:p>
            <w:pPr>
              <w:pStyle w:val="TableParagraph"/>
              <w:spacing w:line="254" w:lineRule="exact"/>
              <w:ind w:left="50"/>
              <w:rPr>
                <w:sz w:val="24"/>
              </w:rPr>
            </w:pPr>
            <w:r>
              <w:rPr>
                <w:sz w:val="24"/>
              </w:rPr>
              <w:t>斧在口中</w:t>
            </w:r>
          </w:p>
        </w:tc>
        <w:tc>
          <w:tcPr>
            <w:tcW w:w="1441" w:type="dxa"/>
          </w:tcPr>
          <w:p>
            <w:pPr>
              <w:pStyle w:val="TableParagraph"/>
              <w:spacing w:line="254" w:lineRule="exact"/>
              <w:ind w:left="221" w:right="220"/>
              <w:jc w:val="center"/>
              <w:rPr>
                <w:sz w:val="24"/>
              </w:rPr>
            </w:pPr>
            <w:r>
              <w:rPr>
                <w:sz w:val="24"/>
              </w:rPr>
              <w:t>所以斩身</w:t>
            </w:r>
          </w:p>
        </w:tc>
        <w:tc>
          <w:tcPr>
            <w:tcW w:w="1251" w:type="dxa"/>
          </w:tcPr>
          <w:p>
            <w:pPr>
              <w:pStyle w:val="TableParagraph"/>
              <w:spacing w:line="254" w:lineRule="exact"/>
              <w:ind w:right="46"/>
              <w:jc w:val="right"/>
              <w:rPr>
                <w:sz w:val="24"/>
              </w:rPr>
            </w:pPr>
            <w:r>
              <w:rPr>
                <w:sz w:val="24"/>
              </w:rPr>
              <w:t>由其恶言</w:t>
            </w:r>
          </w:p>
        </w:tc>
      </w:tr>
    </w:tbl>
    <w:p>
      <w:pPr>
        <w:pStyle w:val="BodyText"/>
        <w:spacing w:before="5"/>
        <w:ind w:left="0"/>
        <w:rPr>
          <w:sz w:val="27"/>
        </w:rPr>
      </w:pPr>
    </w:p>
    <w:p>
      <w:pPr>
        <w:pStyle w:val="BodyText"/>
        <w:ind w:left="930"/>
      </w:pPr>
      <w:r>
        <w:rPr/>
        <w:t>佛说是时瓶沙王官属。一切莫不恭肃。愿崇善行作礼而去。</w:t>
      </w:r>
    </w:p>
    <w:p>
      <w:pPr>
        <w:pStyle w:val="BodyText"/>
        <w:ind w:left="0"/>
        <w:rPr>
          <w:sz w:val="26"/>
        </w:rPr>
      </w:pPr>
    </w:p>
    <w:p>
      <w:pPr>
        <w:pStyle w:val="BodyText"/>
        <w:ind w:left="4911"/>
      </w:pPr>
      <w:r>
        <w:rPr>
          <w:color w:val="993300"/>
        </w:rPr>
        <w:t>双要品第九</w:t>
      </w:r>
    </w:p>
    <w:p>
      <w:pPr>
        <w:pStyle w:val="BodyText"/>
        <w:spacing w:before="6"/>
        <w:ind w:left="0"/>
        <w:rPr>
          <w:sz w:val="23"/>
        </w:rPr>
      </w:pPr>
    </w:p>
    <w:p>
      <w:pPr>
        <w:pStyle w:val="BodyText"/>
        <w:spacing w:line="362" w:lineRule="auto"/>
        <w:ind w:right="477" w:firstLine="480"/>
      </w:pPr>
      <w:r>
        <w:rPr/>
        <w:t>昔舍卫国王名波斯匿。来至佛所。下车却盖解剑脱履拱手直进。五体投地稽首足下长跪白 佛。愿以来日于四街道。施设微食欲使国人知佛至尊。愿令众生远鬼妖蛊。悉奉五戒以消国患。佛言。善哉。夫为国主宜有明导率民以道求来世福。王曰。至真请退严办。手自为馔身往奉迎佛与众僧。俱至四衢。佛至就座。即行澡水手自斟酌。佛饭食毕。于四道头为王说法。观者无数。时有两商人。一人念曰。佛如帝王。弟子犹忠臣。佛陈明法。弟子诵宣。斯王明矣。知佛可尊屈意奉之。一人念曰。斯王愚哉。尔为国王将复何求。佛者若牛。弟子犹车。彼牛牵车东西南北。佛亦如是。子有何道而下意奉之。二人俱去行三十里。亭宿沽酒共饮平论属事。其善念者四王护之。其恶念者太山鬼神。令酒入腹如火烧身。出亭路卧宛转辙中。晨商人车五百乘轹杀之焉。伴明日求之已然曰。还国见疑杀人取物去。不义轻身委财。逝至他国。国王崩亡无有大子。谶书</w:t>
      </w:r>
    </w:p>
    <w:p>
      <w:pPr>
        <w:spacing w:after="0" w:line="362" w:lineRule="auto"/>
        <w:sectPr>
          <w:pgSz w:w="12240" w:h="15840"/>
          <w:pgMar w:top="580" w:bottom="280" w:left="580" w:right="640"/>
        </w:sectPr>
      </w:pPr>
    </w:p>
    <w:p>
      <w:pPr>
        <w:pStyle w:val="BodyText"/>
        <w:spacing w:line="362" w:lineRule="auto" w:before="85"/>
        <w:ind w:right="477"/>
        <w:jc w:val="both"/>
      </w:pPr>
      <w:r>
        <w:rPr/>
        <w:pict>
          <v:line style="position:absolute;mso-position-horizontal-relative:page;mso-position-vertical-relative:page;z-index:251683840" from="574.012451pt,28.999773pt" to="574.012451pt,763.394272pt" stroked="true" strokeweight=".80090pt" strokecolor="#000000">
            <v:stroke dashstyle="solid"/>
            <w10:wrap type="none"/>
          </v:line>
        </w:pict>
      </w:r>
      <w:r>
        <w:rPr/>
        <w:pict>
          <v:line style="position:absolute;mso-position-horizontal-relative:page;mso-position-vertical-relative:page;z-index:251684864" from="35.006748pt,28.999773pt" to="35.006748pt,763.394272pt" stroked="true" strokeweight=".80090pt" strokecolor="#000000">
            <v:stroke dashstyle="solid"/>
            <w10:wrap type="none"/>
          </v:line>
        </w:pict>
      </w:r>
      <w:r>
        <w:rPr/>
        <w:t>云。中土有微人当王斯土。故王有神马任王必屈膝。即具严驾神马印绶行求国主。观者数千商人亦出国。太史曰。彼有黄云之盖。斯王者气也。神马屈膝舐商人足。群臣豫作香汤澡浴。拜为国王于是遂处位听省国事。深自思曰。余无微善何缘获此。必是佛恩使之然也。即与群臣向舍卫国遥稽首曰。贱人无德蒙世尊慈恩得王此国。明日愿与应真众俱垂意顾斯。一时三月佛告阿难敕诸比丘。明日彼王请。皆当作变化。令彼国王人民欢喜。各作神足往到彼国。皆次就座如法俨然。下食毕讫澡手为王说法。王曰。吾本微人素无快德。何缘获斯。佛告王曰。昔彼大王饭佛于四衢道。王心念言。佛如国王。弟子犹臣下。王种斯核。今自获果。后一人云佛者若牛弟子犹车。彼人自种车轹之核。今在太山地狱为火车所。轹自获其果然。非王勇健所能致矣。为善福随为恶祸追。此为自作。非天龙鬼神所不能与此。于是世尊即说偈言。</w:t>
      </w:r>
    </w:p>
    <w:p>
      <w:pPr>
        <w:pStyle w:val="BodyText"/>
        <w:spacing w:before="6" w:after="1"/>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心为法本</w:t>
            </w:r>
          </w:p>
        </w:tc>
        <w:tc>
          <w:tcPr>
            <w:tcW w:w="1441" w:type="dxa"/>
          </w:tcPr>
          <w:p>
            <w:pPr>
              <w:pStyle w:val="TableParagraph"/>
              <w:spacing w:line="274" w:lineRule="exact" w:before="0"/>
              <w:ind w:left="221" w:right="220"/>
              <w:jc w:val="center"/>
              <w:rPr>
                <w:sz w:val="24"/>
              </w:rPr>
            </w:pPr>
            <w:r>
              <w:rPr>
                <w:sz w:val="24"/>
              </w:rPr>
              <w:t>心尊心使</w:t>
            </w:r>
          </w:p>
        </w:tc>
        <w:tc>
          <w:tcPr>
            <w:tcW w:w="1251" w:type="dxa"/>
          </w:tcPr>
          <w:p>
            <w:pPr>
              <w:pStyle w:val="TableParagraph"/>
              <w:spacing w:line="274" w:lineRule="exact" w:before="0"/>
              <w:ind w:right="46"/>
              <w:jc w:val="right"/>
              <w:rPr>
                <w:sz w:val="24"/>
              </w:rPr>
            </w:pPr>
            <w:r>
              <w:rPr>
                <w:sz w:val="24"/>
              </w:rPr>
              <w:t>中心念恶</w:t>
            </w:r>
          </w:p>
        </w:tc>
      </w:tr>
      <w:tr>
        <w:trPr>
          <w:trHeight w:val="464" w:hRule="atLeast"/>
        </w:trPr>
        <w:tc>
          <w:tcPr>
            <w:tcW w:w="1251" w:type="dxa"/>
          </w:tcPr>
          <w:p>
            <w:pPr>
              <w:pStyle w:val="TableParagraph"/>
              <w:ind w:left="50"/>
              <w:rPr>
                <w:sz w:val="24"/>
              </w:rPr>
            </w:pPr>
            <w:r>
              <w:rPr>
                <w:sz w:val="24"/>
              </w:rPr>
              <w:t>即言即行</w:t>
            </w:r>
          </w:p>
        </w:tc>
        <w:tc>
          <w:tcPr>
            <w:tcW w:w="1441" w:type="dxa"/>
          </w:tcPr>
          <w:p>
            <w:pPr>
              <w:pStyle w:val="TableParagraph"/>
              <w:ind w:left="221" w:right="220"/>
              <w:jc w:val="center"/>
              <w:rPr>
                <w:sz w:val="24"/>
              </w:rPr>
            </w:pPr>
            <w:r>
              <w:rPr>
                <w:sz w:val="24"/>
              </w:rPr>
              <w:t>罪苦自追</w:t>
            </w:r>
          </w:p>
        </w:tc>
        <w:tc>
          <w:tcPr>
            <w:tcW w:w="1251" w:type="dxa"/>
          </w:tcPr>
          <w:p>
            <w:pPr>
              <w:pStyle w:val="TableParagraph"/>
              <w:ind w:right="46"/>
              <w:jc w:val="right"/>
              <w:rPr>
                <w:sz w:val="24"/>
              </w:rPr>
            </w:pPr>
            <w:r>
              <w:rPr>
                <w:sz w:val="24"/>
              </w:rPr>
              <w:t>车轹于辙</w:t>
            </w:r>
          </w:p>
        </w:tc>
      </w:tr>
      <w:tr>
        <w:trPr>
          <w:trHeight w:val="464" w:hRule="atLeast"/>
        </w:trPr>
        <w:tc>
          <w:tcPr>
            <w:tcW w:w="1251" w:type="dxa"/>
          </w:tcPr>
          <w:p>
            <w:pPr>
              <w:pStyle w:val="TableParagraph"/>
              <w:ind w:left="50"/>
              <w:rPr>
                <w:sz w:val="24"/>
              </w:rPr>
            </w:pPr>
            <w:r>
              <w:rPr>
                <w:sz w:val="24"/>
              </w:rPr>
              <w:t>心为法本</w:t>
            </w:r>
          </w:p>
        </w:tc>
        <w:tc>
          <w:tcPr>
            <w:tcW w:w="1441" w:type="dxa"/>
          </w:tcPr>
          <w:p>
            <w:pPr>
              <w:pStyle w:val="TableParagraph"/>
              <w:ind w:left="221" w:right="220"/>
              <w:jc w:val="center"/>
              <w:rPr>
                <w:sz w:val="24"/>
              </w:rPr>
            </w:pPr>
            <w:r>
              <w:rPr>
                <w:sz w:val="24"/>
              </w:rPr>
              <w:t>心尊心使</w:t>
            </w:r>
          </w:p>
        </w:tc>
        <w:tc>
          <w:tcPr>
            <w:tcW w:w="1251" w:type="dxa"/>
          </w:tcPr>
          <w:p>
            <w:pPr>
              <w:pStyle w:val="TableParagraph"/>
              <w:ind w:right="46"/>
              <w:jc w:val="right"/>
              <w:rPr>
                <w:sz w:val="24"/>
              </w:rPr>
            </w:pPr>
            <w:r>
              <w:rPr>
                <w:sz w:val="24"/>
              </w:rPr>
              <w:t>中心念善</w:t>
            </w:r>
          </w:p>
        </w:tc>
      </w:tr>
      <w:tr>
        <w:trPr>
          <w:trHeight w:val="352" w:hRule="atLeast"/>
        </w:trPr>
        <w:tc>
          <w:tcPr>
            <w:tcW w:w="1251" w:type="dxa"/>
          </w:tcPr>
          <w:p>
            <w:pPr>
              <w:pStyle w:val="TableParagraph"/>
              <w:spacing w:line="254" w:lineRule="exact"/>
              <w:ind w:left="50"/>
              <w:rPr>
                <w:sz w:val="24"/>
              </w:rPr>
            </w:pPr>
            <w:r>
              <w:rPr>
                <w:sz w:val="24"/>
              </w:rPr>
              <w:t>即言即行</w:t>
            </w:r>
          </w:p>
        </w:tc>
        <w:tc>
          <w:tcPr>
            <w:tcW w:w="1441" w:type="dxa"/>
          </w:tcPr>
          <w:p>
            <w:pPr>
              <w:pStyle w:val="TableParagraph"/>
              <w:spacing w:line="254" w:lineRule="exact"/>
              <w:ind w:left="221" w:right="220"/>
              <w:jc w:val="center"/>
              <w:rPr>
                <w:sz w:val="24"/>
              </w:rPr>
            </w:pPr>
            <w:r>
              <w:rPr>
                <w:sz w:val="24"/>
              </w:rPr>
              <w:t>福乐自追</w:t>
            </w:r>
          </w:p>
        </w:tc>
        <w:tc>
          <w:tcPr>
            <w:tcW w:w="1251" w:type="dxa"/>
          </w:tcPr>
          <w:p>
            <w:pPr>
              <w:pStyle w:val="TableParagraph"/>
              <w:spacing w:line="254" w:lineRule="exact"/>
              <w:ind w:right="46"/>
              <w:jc w:val="right"/>
              <w:rPr>
                <w:sz w:val="24"/>
              </w:rPr>
            </w:pPr>
            <w:r>
              <w:rPr>
                <w:sz w:val="24"/>
              </w:rPr>
              <w:t>如影随形</w:t>
            </w:r>
          </w:p>
        </w:tc>
      </w:tr>
    </w:tbl>
    <w:p>
      <w:pPr>
        <w:pStyle w:val="BodyText"/>
        <w:spacing w:before="5"/>
        <w:ind w:left="0"/>
        <w:rPr>
          <w:sz w:val="27"/>
        </w:rPr>
      </w:pPr>
    </w:p>
    <w:p>
      <w:pPr>
        <w:pStyle w:val="BodyText"/>
        <w:ind w:left="930"/>
      </w:pPr>
      <w:r>
        <w:rPr/>
        <w:t>佛说经偈已。王及臣民听者无数。皆大欢喜逮得法眼。</w:t>
      </w:r>
    </w:p>
    <w:p>
      <w:pPr>
        <w:pStyle w:val="BodyText"/>
        <w:spacing w:before="9"/>
        <w:ind w:left="0"/>
      </w:pPr>
    </w:p>
    <w:p>
      <w:pPr>
        <w:pStyle w:val="BodyText"/>
        <w:spacing w:line="362" w:lineRule="auto"/>
        <w:ind w:right="477" w:firstLine="480"/>
      </w:pPr>
      <w:r>
        <w:rPr/>
        <w:t>昔长者须达买太子园田。共造精舍奉上世尊。各请佛及僧供养一月。佛为二人广陈明法。皆得道迹。太子只陀欢喜还东宫。叹佛之德作乐自娱。只弟琉璃。常在王边。时王素服与诸近臣及后宫夫人。往诣佛所稽首礼毕。一心听经。琉璃在后典卫御座。时诸倿臣阿萨陀等。奸谋启曰。试着大王印绶。坐御座上如似王不。于是琉璃即随其言。被服升座。诸倿臣等皆共拜贺。正似大王千载遭遇黎庶之愿。岂使东宫窥[門@俞]于此。此之御座岂可升而复下也。即率所从贯甲拔 剑。自就到祇洹精舍。斥徙大王不得还宫。与王官属战祇洹间。杀王近臣五百余人。王与夫人播迸。晨夜至舍夷国。中道饥饿。王啖芦菔腹胀而薨。于是琉璃遂即专制便拔剑入东宫斫杀兄只。只知无常。心不恐惧颜色不变。含笑熙怡甘心受刃。命未绝间。闻虚空中自然音乐声迎其魂神。佛于祇洹即说偈言。</w:t>
      </w:r>
    </w:p>
    <w:p>
      <w:pPr>
        <w:pStyle w:val="BodyText"/>
        <w:spacing w:before="4"/>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造喜后喜</w:t>
            </w:r>
          </w:p>
        </w:tc>
        <w:tc>
          <w:tcPr>
            <w:tcW w:w="1441" w:type="dxa"/>
          </w:tcPr>
          <w:p>
            <w:pPr>
              <w:pStyle w:val="TableParagraph"/>
              <w:spacing w:line="274" w:lineRule="exact" w:before="0"/>
              <w:ind w:left="221" w:right="220"/>
              <w:jc w:val="center"/>
              <w:rPr>
                <w:sz w:val="24"/>
              </w:rPr>
            </w:pPr>
            <w:r>
              <w:rPr>
                <w:sz w:val="24"/>
              </w:rPr>
              <w:t>行善两喜</w:t>
            </w:r>
          </w:p>
        </w:tc>
        <w:tc>
          <w:tcPr>
            <w:tcW w:w="1251" w:type="dxa"/>
          </w:tcPr>
          <w:p>
            <w:pPr>
              <w:pStyle w:val="TableParagraph"/>
              <w:spacing w:line="274" w:lineRule="exact" w:before="0"/>
              <w:ind w:right="46"/>
              <w:jc w:val="right"/>
              <w:rPr>
                <w:sz w:val="24"/>
              </w:rPr>
            </w:pPr>
            <w:r>
              <w:rPr>
                <w:sz w:val="24"/>
              </w:rPr>
              <w:t>彼喜惟欢</w:t>
            </w:r>
          </w:p>
        </w:tc>
      </w:tr>
      <w:tr>
        <w:trPr>
          <w:trHeight w:val="464" w:hRule="atLeast"/>
        </w:trPr>
        <w:tc>
          <w:tcPr>
            <w:tcW w:w="1251" w:type="dxa"/>
          </w:tcPr>
          <w:p>
            <w:pPr>
              <w:pStyle w:val="TableParagraph"/>
              <w:ind w:left="50"/>
              <w:rPr>
                <w:sz w:val="24"/>
              </w:rPr>
            </w:pPr>
            <w:r>
              <w:rPr>
                <w:sz w:val="24"/>
              </w:rPr>
              <w:t>见福心安</w:t>
            </w:r>
          </w:p>
        </w:tc>
        <w:tc>
          <w:tcPr>
            <w:tcW w:w="1441" w:type="dxa"/>
          </w:tcPr>
          <w:p>
            <w:pPr>
              <w:pStyle w:val="TableParagraph"/>
              <w:ind w:left="221" w:right="220"/>
              <w:jc w:val="center"/>
              <w:rPr>
                <w:sz w:val="24"/>
              </w:rPr>
            </w:pPr>
            <w:r>
              <w:rPr>
                <w:sz w:val="24"/>
              </w:rPr>
              <w:t>今欢后欢</w:t>
            </w:r>
          </w:p>
        </w:tc>
        <w:tc>
          <w:tcPr>
            <w:tcW w:w="1251" w:type="dxa"/>
          </w:tcPr>
          <w:p>
            <w:pPr>
              <w:pStyle w:val="TableParagraph"/>
              <w:ind w:right="46"/>
              <w:jc w:val="right"/>
              <w:rPr>
                <w:sz w:val="24"/>
              </w:rPr>
            </w:pPr>
            <w:r>
              <w:rPr>
                <w:sz w:val="24"/>
              </w:rPr>
              <w:t>为善两欢</w:t>
            </w:r>
          </w:p>
        </w:tc>
      </w:tr>
      <w:tr>
        <w:trPr>
          <w:trHeight w:val="352" w:hRule="atLeast"/>
        </w:trPr>
        <w:tc>
          <w:tcPr>
            <w:tcW w:w="1251" w:type="dxa"/>
          </w:tcPr>
          <w:p>
            <w:pPr>
              <w:pStyle w:val="TableParagraph"/>
              <w:spacing w:line="254" w:lineRule="exact"/>
              <w:ind w:left="50"/>
              <w:rPr>
                <w:sz w:val="24"/>
              </w:rPr>
            </w:pPr>
            <w:r>
              <w:rPr>
                <w:sz w:val="24"/>
              </w:rPr>
              <w:t>厥为自祐</w:t>
            </w:r>
          </w:p>
        </w:tc>
        <w:tc>
          <w:tcPr>
            <w:tcW w:w="1441" w:type="dxa"/>
          </w:tcPr>
          <w:p>
            <w:pPr>
              <w:pStyle w:val="TableParagraph"/>
              <w:spacing w:line="254" w:lineRule="exact"/>
              <w:ind w:left="221" w:right="220"/>
              <w:jc w:val="center"/>
              <w:rPr>
                <w:sz w:val="24"/>
              </w:rPr>
            </w:pPr>
            <w:r>
              <w:rPr>
                <w:sz w:val="24"/>
              </w:rPr>
              <w:t>受福悦豫</w:t>
            </w:r>
          </w:p>
        </w:tc>
        <w:tc>
          <w:tcPr>
            <w:tcW w:w="1251" w:type="dxa"/>
          </w:tcPr>
          <w:p>
            <w:pPr>
              <w:pStyle w:val="TableParagraph"/>
              <w:spacing w:before="0"/>
              <w:rPr>
                <w:rFonts w:ascii="Times New Roman"/>
                <w:sz w:val="24"/>
              </w:rPr>
            </w:pPr>
          </w:p>
        </w:tc>
      </w:tr>
    </w:tbl>
    <w:p>
      <w:pPr>
        <w:pStyle w:val="BodyText"/>
        <w:spacing w:before="5"/>
        <w:ind w:left="0"/>
        <w:rPr>
          <w:sz w:val="27"/>
        </w:rPr>
      </w:pPr>
    </w:p>
    <w:p>
      <w:pPr>
        <w:pStyle w:val="BodyText"/>
        <w:spacing w:line="362" w:lineRule="auto"/>
        <w:ind w:right="477" w:firstLine="480"/>
        <w:jc w:val="both"/>
      </w:pPr>
      <w:r>
        <w:rPr/>
        <w:t>是时琉璃王寻兴兵众伐舍夷国。杀害释种道迹之人。残暴无道五逆兼备。佛记琉璃不孝不忠众罪深重。却后七日当为地狱火所烧杀。又太史记记与佛同。王大怖懅即乘船入江。吾今处水火焉得来。七日日中有自然火。从水中出烧船覆没。王亦被烧恐怖毒热忽然沈终。于是世尊即说偈</w:t>
      </w:r>
    </w:p>
    <w:p>
      <w:pPr>
        <w:spacing w:after="0" w:line="362" w:lineRule="auto"/>
        <w:jc w:val="both"/>
        <w:sectPr>
          <w:pgSz w:w="12240" w:h="15840"/>
          <w:pgMar w:top="580" w:bottom="280" w:left="580" w:right="640"/>
        </w:sectPr>
      </w:pPr>
    </w:p>
    <w:p>
      <w:pPr>
        <w:pStyle w:val="BodyText"/>
        <w:spacing w:before="1"/>
        <w:ind w:left="0"/>
        <w:rPr>
          <w:sz w:val="9"/>
        </w:rPr>
      </w:pPr>
      <w:r>
        <w:rPr/>
        <w:pict>
          <v:line style="position:absolute;mso-position-horizontal-relative:page;mso-position-vertical-relative:page;z-index:251685888" from="574.012451pt,29.000011pt" to="574.012451pt,763.393611pt" stroked="true" strokeweight=".80090pt" strokecolor="#000000">
            <v:stroke dashstyle="solid"/>
            <w10:wrap type="none"/>
          </v:line>
        </w:pict>
      </w:r>
      <w:r>
        <w:rPr/>
        <w:pict>
          <v:line style="position:absolute;mso-position-horizontal-relative:page;mso-position-vertical-relative:page;z-index:251686912" from="35.006748pt,29.000011pt" to="35.006748pt,763.393611pt" stroked="true" strokeweight=".80090pt" strokecolor="#000000">
            <v:stroke dashstyle="solid"/>
            <w10:wrap type="none"/>
          </v:line>
        </w:pict>
      </w:r>
    </w:p>
    <w:tbl>
      <w:tblPr>
        <w:tblW w:w="0" w:type="auto"/>
        <w:jc w:val="left"/>
        <w:tblInd w:w="4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32"/>
        <w:gridCol w:w="1442"/>
        <w:gridCol w:w="1252"/>
      </w:tblGrid>
      <w:tr>
        <w:trPr>
          <w:trHeight w:val="435" w:hRule="atLeast"/>
        </w:trPr>
        <w:tc>
          <w:tcPr>
            <w:tcW w:w="1732" w:type="dxa"/>
          </w:tcPr>
          <w:p>
            <w:pPr>
              <w:pStyle w:val="TableParagraph"/>
              <w:spacing w:line="274" w:lineRule="exact" w:before="0"/>
              <w:ind w:left="50"/>
              <w:rPr>
                <w:sz w:val="24"/>
              </w:rPr>
            </w:pPr>
            <w:r>
              <w:rPr>
                <w:sz w:val="24"/>
              </w:rPr>
              <w:t>言。</w:t>
            </w:r>
          </w:p>
        </w:tc>
        <w:tc>
          <w:tcPr>
            <w:tcW w:w="2694" w:type="dxa"/>
            <w:gridSpan w:val="2"/>
          </w:tcPr>
          <w:p>
            <w:pPr>
              <w:pStyle w:val="TableParagraph"/>
              <w:spacing w:before="0"/>
              <w:rPr>
                <w:rFonts w:ascii="Times New Roman"/>
                <w:sz w:val="24"/>
              </w:rPr>
            </w:pPr>
          </w:p>
        </w:tc>
      </w:tr>
      <w:tr>
        <w:trPr>
          <w:trHeight w:val="547" w:hRule="atLeast"/>
        </w:trPr>
        <w:tc>
          <w:tcPr>
            <w:tcW w:w="1732" w:type="dxa"/>
          </w:tcPr>
          <w:p>
            <w:pPr>
              <w:pStyle w:val="TableParagraph"/>
              <w:spacing w:before="161"/>
              <w:ind w:left="530"/>
              <w:rPr>
                <w:sz w:val="24"/>
              </w:rPr>
            </w:pPr>
            <w:r>
              <w:rPr>
                <w:sz w:val="24"/>
              </w:rPr>
              <w:t>造忧后忧</w:t>
            </w:r>
          </w:p>
        </w:tc>
        <w:tc>
          <w:tcPr>
            <w:tcW w:w="1442" w:type="dxa"/>
          </w:tcPr>
          <w:p>
            <w:pPr>
              <w:pStyle w:val="TableParagraph"/>
              <w:spacing w:before="161"/>
              <w:ind w:left="240"/>
              <w:rPr>
                <w:sz w:val="24"/>
              </w:rPr>
            </w:pPr>
            <w:r>
              <w:rPr>
                <w:sz w:val="24"/>
              </w:rPr>
              <w:t>行恶两忧</w:t>
            </w:r>
          </w:p>
        </w:tc>
        <w:tc>
          <w:tcPr>
            <w:tcW w:w="1252" w:type="dxa"/>
          </w:tcPr>
          <w:p>
            <w:pPr>
              <w:pStyle w:val="TableParagraph"/>
              <w:spacing w:before="161"/>
              <w:ind w:right="49"/>
              <w:jc w:val="right"/>
              <w:rPr>
                <w:sz w:val="24"/>
              </w:rPr>
            </w:pPr>
            <w:r>
              <w:rPr>
                <w:sz w:val="24"/>
              </w:rPr>
              <w:t>彼忧唯惧</w:t>
            </w:r>
          </w:p>
        </w:tc>
      </w:tr>
      <w:tr>
        <w:trPr>
          <w:trHeight w:val="816" w:hRule="atLeast"/>
        </w:trPr>
        <w:tc>
          <w:tcPr>
            <w:tcW w:w="1732" w:type="dxa"/>
          </w:tcPr>
          <w:p>
            <w:pPr>
              <w:pStyle w:val="TableParagraph"/>
              <w:ind w:left="530"/>
              <w:rPr>
                <w:sz w:val="24"/>
              </w:rPr>
            </w:pPr>
            <w:r>
              <w:rPr>
                <w:sz w:val="24"/>
              </w:rPr>
              <w:t>见罪心懅</w:t>
            </w:r>
          </w:p>
          <w:p>
            <w:pPr>
              <w:pStyle w:val="TableParagraph"/>
              <w:spacing w:line="254" w:lineRule="exact" w:before="157"/>
              <w:ind w:left="530"/>
              <w:rPr>
                <w:sz w:val="24"/>
              </w:rPr>
            </w:pPr>
            <w:r>
              <w:rPr>
                <w:sz w:val="24"/>
              </w:rPr>
              <w:t>厥为自殃</w:t>
            </w:r>
          </w:p>
        </w:tc>
        <w:tc>
          <w:tcPr>
            <w:tcW w:w="1442" w:type="dxa"/>
          </w:tcPr>
          <w:p>
            <w:pPr>
              <w:pStyle w:val="TableParagraph"/>
              <w:ind w:left="240"/>
              <w:rPr>
                <w:sz w:val="24"/>
              </w:rPr>
            </w:pPr>
            <w:r>
              <w:rPr>
                <w:sz w:val="24"/>
              </w:rPr>
              <w:t>今悔后悔</w:t>
            </w:r>
          </w:p>
          <w:p>
            <w:pPr>
              <w:pStyle w:val="TableParagraph"/>
              <w:spacing w:line="254" w:lineRule="exact" w:before="157"/>
              <w:ind w:left="240"/>
              <w:rPr>
                <w:sz w:val="24"/>
              </w:rPr>
            </w:pPr>
            <w:r>
              <w:rPr>
                <w:sz w:val="24"/>
              </w:rPr>
              <w:t>受罪热恼</w:t>
            </w:r>
          </w:p>
        </w:tc>
        <w:tc>
          <w:tcPr>
            <w:tcW w:w="1252" w:type="dxa"/>
          </w:tcPr>
          <w:p>
            <w:pPr>
              <w:pStyle w:val="TableParagraph"/>
              <w:ind w:right="49"/>
              <w:jc w:val="right"/>
              <w:rPr>
                <w:sz w:val="24"/>
              </w:rPr>
            </w:pPr>
            <w:r>
              <w:rPr>
                <w:sz w:val="24"/>
              </w:rPr>
              <w:t>为恶两悔</w:t>
            </w:r>
          </w:p>
        </w:tc>
      </w:tr>
    </w:tbl>
    <w:p>
      <w:pPr>
        <w:pStyle w:val="BodyText"/>
        <w:spacing w:before="2"/>
        <w:ind w:left="0"/>
        <w:rPr>
          <w:sz w:val="22"/>
        </w:rPr>
      </w:pPr>
    </w:p>
    <w:p>
      <w:pPr>
        <w:pStyle w:val="BodyText"/>
        <w:spacing w:line="362" w:lineRule="auto" w:before="67"/>
        <w:ind w:right="477" w:firstLine="480"/>
        <w:jc w:val="both"/>
      </w:pPr>
      <w:r>
        <w:rPr/>
        <w:t>佛说是已告诸比丘。太子只者不贪荣位守死怀道。上生天上安乐自然。琉璃王者狂愚快意死堕地狱受苦无数。一切世间豪贵贫贱。皆归无常无长存者。是以高士殒命。全行为精神宝。佛说是时莫不信受。</w:t>
      </w:r>
    </w:p>
    <w:p>
      <w:pPr>
        <w:pStyle w:val="BodyText"/>
        <w:spacing w:line="362" w:lineRule="auto" w:before="161"/>
        <w:ind w:right="477" w:firstLine="480"/>
      </w:pPr>
      <w:r>
        <w:rPr/>
        <w:t>昔耆阇崛山后有婆罗门七十余家宿福应度。佛到其村现道神化。众人见佛光相巍巍莫不敬 伏。佛坐树下问诸梵志。居此山中为几何世。有何方业以自供给。答曰。居此以来三十余世。田作畜牧以此为业。又问。奉修何行求离生死。答曰。事日月水火。随时祭祠。若有死者。大小聚会唱生梵天以离生死。佛语诸婆罗门。夫田作畜牧祭祠日月水火唱叫生天。非是长存离生死法。极福无过二十八天。无有道慧还堕三涂。唯有出家修清净志。履行寂义可得泥洹。于得世尊即说偈言。</w:t>
      </w:r>
    </w:p>
    <w:p>
      <w:pPr>
        <w:pStyle w:val="BodyText"/>
        <w:spacing w:before="2"/>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以真为伪</w:t>
            </w:r>
          </w:p>
        </w:tc>
        <w:tc>
          <w:tcPr>
            <w:tcW w:w="1441" w:type="dxa"/>
          </w:tcPr>
          <w:p>
            <w:pPr>
              <w:pStyle w:val="TableParagraph"/>
              <w:spacing w:line="274" w:lineRule="exact" w:before="0"/>
              <w:ind w:left="221" w:right="220"/>
              <w:jc w:val="center"/>
              <w:rPr>
                <w:sz w:val="24"/>
              </w:rPr>
            </w:pPr>
            <w:r>
              <w:rPr>
                <w:sz w:val="24"/>
              </w:rPr>
              <w:t>以伪为真</w:t>
            </w:r>
          </w:p>
        </w:tc>
        <w:tc>
          <w:tcPr>
            <w:tcW w:w="1251" w:type="dxa"/>
          </w:tcPr>
          <w:p>
            <w:pPr>
              <w:pStyle w:val="TableParagraph"/>
              <w:spacing w:line="274" w:lineRule="exact" w:before="0"/>
              <w:ind w:right="46"/>
              <w:jc w:val="right"/>
              <w:rPr>
                <w:sz w:val="24"/>
              </w:rPr>
            </w:pPr>
            <w:r>
              <w:rPr>
                <w:sz w:val="24"/>
              </w:rPr>
              <w:t>是为邪计</w:t>
            </w:r>
          </w:p>
        </w:tc>
      </w:tr>
      <w:tr>
        <w:trPr>
          <w:trHeight w:val="464" w:hRule="atLeast"/>
        </w:trPr>
        <w:tc>
          <w:tcPr>
            <w:tcW w:w="1251" w:type="dxa"/>
          </w:tcPr>
          <w:p>
            <w:pPr>
              <w:pStyle w:val="TableParagraph"/>
              <w:ind w:left="50"/>
              <w:rPr>
                <w:sz w:val="24"/>
              </w:rPr>
            </w:pPr>
            <w:r>
              <w:rPr>
                <w:sz w:val="24"/>
              </w:rPr>
              <w:t>不得真利</w:t>
            </w:r>
          </w:p>
        </w:tc>
        <w:tc>
          <w:tcPr>
            <w:tcW w:w="1441" w:type="dxa"/>
          </w:tcPr>
          <w:p>
            <w:pPr>
              <w:pStyle w:val="TableParagraph"/>
              <w:ind w:left="221" w:right="220"/>
              <w:jc w:val="center"/>
              <w:rPr>
                <w:sz w:val="24"/>
              </w:rPr>
            </w:pPr>
            <w:r>
              <w:rPr>
                <w:sz w:val="24"/>
              </w:rPr>
              <w:t>知真为真</w:t>
            </w:r>
          </w:p>
        </w:tc>
        <w:tc>
          <w:tcPr>
            <w:tcW w:w="1251" w:type="dxa"/>
          </w:tcPr>
          <w:p>
            <w:pPr>
              <w:pStyle w:val="TableParagraph"/>
              <w:ind w:right="46"/>
              <w:jc w:val="right"/>
              <w:rPr>
                <w:sz w:val="24"/>
              </w:rPr>
            </w:pPr>
            <w:r>
              <w:rPr>
                <w:sz w:val="24"/>
              </w:rPr>
              <w:t>见伪为伪</w:t>
            </w:r>
          </w:p>
        </w:tc>
      </w:tr>
      <w:tr>
        <w:trPr>
          <w:trHeight w:val="464" w:hRule="atLeast"/>
        </w:trPr>
        <w:tc>
          <w:tcPr>
            <w:tcW w:w="1251" w:type="dxa"/>
          </w:tcPr>
          <w:p>
            <w:pPr>
              <w:pStyle w:val="TableParagraph"/>
              <w:ind w:left="50"/>
              <w:rPr>
                <w:sz w:val="24"/>
              </w:rPr>
            </w:pPr>
            <w:r>
              <w:rPr>
                <w:sz w:val="24"/>
              </w:rPr>
              <w:t>是为正计</w:t>
            </w:r>
          </w:p>
        </w:tc>
        <w:tc>
          <w:tcPr>
            <w:tcW w:w="1441" w:type="dxa"/>
          </w:tcPr>
          <w:p>
            <w:pPr>
              <w:pStyle w:val="TableParagraph"/>
              <w:ind w:left="221" w:right="220"/>
              <w:jc w:val="center"/>
              <w:rPr>
                <w:sz w:val="24"/>
              </w:rPr>
            </w:pPr>
            <w:r>
              <w:rPr>
                <w:sz w:val="24"/>
              </w:rPr>
              <w:t>必得真利</w:t>
            </w:r>
          </w:p>
        </w:tc>
        <w:tc>
          <w:tcPr>
            <w:tcW w:w="1251" w:type="dxa"/>
          </w:tcPr>
          <w:p>
            <w:pPr>
              <w:pStyle w:val="TableParagraph"/>
              <w:ind w:right="46"/>
              <w:jc w:val="right"/>
              <w:rPr>
                <w:sz w:val="24"/>
              </w:rPr>
            </w:pPr>
            <w:r>
              <w:rPr>
                <w:sz w:val="24"/>
              </w:rPr>
              <w:t>世皆有死</w:t>
            </w:r>
          </w:p>
        </w:tc>
      </w:tr>
      <w:tr>
        <w:trPr>
          <w:trHeight w:val="464" w:hRule="atLeast"/>
        </w:trPr>
        <w:tc>
          <w:tcPr>
            <w:tcW w:w="1251" w:type="dxa"/>
          </w:tcPr>
          <w:p>
            <w:pPr>
              <w:pStyle w:val="TableParagraph"/>
              <w:ind w:left="50"/>
              <w:rPr>
                <w:sz w:val="24"/>
              </w:rPr>
            </w:pPr>
            <w:r>
              <w:rPr>
                <w:sz w:val="24"/>
              </w:rPr>
              <w:t>三界无安</w:t>
            </w:r>
          </w:p>
        </w:tc>
        <w:tc>
          <w:tcPr>
            <w:tcW w:w="1441" w:type="dxa"/>
          </w:tcPr>
          <w:p>
            <w:pPr>
              <w:pStyle w:val="TableParagraph"/>
              <w:ind w:left="221" w:right="220"/>
              <w:jc w:val="center"/>
              <w:rPr>
                <w:sz w:val="24"/>
              </w:rPr>
            </w:pPr>
            <w:r>
              <w:rPr>
                <w:sz w:val="24"/>
              </w:rPr>
              <w:t>诸天虽乐</w:t>
            </w:r>
          </w:p>
        </w:tc>
        <w:tc>
          <w:tcPr>
            <w:tcW w:w="1251" w:type="dxa"/>
          </w:tcPr>
          <w:p>
            <w:pPr>
              <w:pStyle w:val="TableParagraph"/>
              <w:ind w:right="46"/>
              <w:jc w:val="right"/>
              <w:rPr>
                <w:sz w:val="24"/>
              </w:rPr>
            </w:pPr>
            <w:r>
              <w:rPr>
                <w:sz w:val="24"/>
              </w:rPr>
              <w:t>福尽亦丧</w:t>
            </w:r>
          </w:p>
        </w:tc>
      </w:tr>
      <w:tr>
        <w:trPr>
          <w:trHeight w:val="464" w:hRule="atLeast"/>
        </w:trPr>
        <w:tc>
          <w:tcPr>
            <w:tcW w:w="1251" w:type="dxa"/>
          </w:tcPr>
          <w:p>
            <w:pPr>
              <w:pStyle w:val="TableParagraph"/>
              <w:ind w:left="50"/>
              <w:rPr>
                <w:sz w:val="24"/>
              </w:rPr>
            </w:pPr>
            <w:r>
              <w:rPr>
                <w:sz w:val="24"/>
              </w:rPr>
              <w:t>观诸世间</w:t>
            </w:r>
          </w:p>
        </w:tc>
        <w:tc>
          <w:tcPr>
            <w:tcW w:w="1441" w:type="dxa"/>
          </w:tcPr>
          <w:p>
            <w:pPr>
              <w:pStyle w:val="TableParagraph"/>
              <w:ind w:left="221" w:right="220"/>
              <w:jc w:val="center"/>
              <w:rPr>
                <w:sz w:val="24"/>
              </w:rPr>
            </w:pPr>
            <w:r>
              <w:rPr>
                <w:sz w:val="24"/>
              </w:rPr>
              <w:t>无生不终</w:t>
            </w:r>
          </w:p>
        </w:tc>
        <w:tc>
          <w:tcPr>
            <w:tcW w:w="1251" w:type="dxa"/>
          </w:tcPr>
          <w:p>
            <w:pPr>
              <w:pStyle w:val="TableParagraph"/>
              <w:ind w:right="46"/>
              <w:jc w:val="right"/>
              <w:rPr>
                <w:sz w:val="24"/>
              </w:rPr>
            </w:pPr>
            <w:r>
              <w:rPr>
                <w:sz w:val="24"/>
              </w:rPr>
              <w:t>欲离生死</w:t>
            </w:r>
          </w:p>
        </w:tc>
      </w:tr>
      <w:tr>
        <w:trPr>
          <w:trHeight w:val="352" w:hRule="atLeast"/>
        </w:trPr>
        <w:tc>
          <w:tcPr>
            <w:tcW w:w="1251" w:type="dxa"/>
          </w:tcPr>
          <w:p>
            <w:pPr>
              <w:pStyle w:val="TableParagraph"/>
              <w:spacing w:line="254" w:lineRule="exact"/>
              <w:ind w:left="50"/>
              <w:rPr>
                <w:sz w:val="24"/>
              </w:rPr>
            </w:pPr>
            <w:r>
              <w:rPr>
                <w:sz w:val="24"/>
              </w:rPr>
              <w:t>当行道真</w:t>
            </w:r>
          </w:p>
        </w:tc>
        <w:tc>
          <w:tcPr>
            <w:tcW w:w="1441" w:type="dxa"/>
          </w:tcPr>
          <w:p>
            <w:pPr>
              <w:pStyle w:val="TableParagraph"/>
              <w:spacing w:before="0"/>
              <w:rPr>
                <w:rFonts w:ascii="Times New Roman"/>
                <w:sz w:val="24"/>
              </w:rPr>
            </w:pPr>
          </w:p>
        </w:tc>
        <w:tc>
          <w:tcPr>
            <w:tcW w:w="1251" w:type="dxa"/>
          </w:tcPr>
          <w:p>
            <w:pPr>
              <w:pStyle w:val="TableParagraph"/>
              <w:spacing w:before="0"/>
              <w:rPr>
                <w:rFonts w:ascii="Times New Roman"/>
                <w:sz w:val="24"/>
              </w:rPr>
            </w:pPr>
          </w:p>
        </w:tc>
      </w:tr>
    </w:tbl>
    <w:p>
      <w:pPr>
        <w:pStyle w:val="BodyText"/>
        <w:spacing w:before="5"/>
        <w:ind w:left="0"/>
        <w:rPr>
          <w:sz w:val="27"/>
        </w:rPr>
      </w:pPr>
    </w:p>
    <w:p>
      <w:pPr>
        <w:pStyle w:val="BodyText"/>
        <w:spacing w:line="362" w:lineRule="auto"/>
        <w:ind w:right="477" w:firstLine="480"/>
      </w:pPr>
      <w:r>
        <w:rPr/>
        <w:t>七十婆罗门闻佛所说。欣然意解愿作沙门。佛言。善来比丘。须发自堕皆成沙门。佛与比丘共还精舍。至于中路顾恋妻息各有退意。时遇天雨益怀忧惨。佛知其意。便于道边化作数十间 舍。入中避雨而舍穿漏。佛因舍漏而说偈言。</w:t>
      </w:r>
    </w:p>
    <w:p>
      <w:pPr>
        <w:pStyle w:val="BodyText"/>
        <w:spacing w:before="2"/>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盖屋不密</w:t>
            </w:r>
          </w:p>
        </w:tc>
        <w:tc>
          <w:tcPr>
            <w:tcW w:w="1441" w:type="dxa"/>
          </w:tcPr>
          <w:p>
            <w:pPr>
              <w:pStyle w:val="TableParagraph"/>
              <w:spacing w:line="274" w:lineRule="exact" w:before="0"/>
              <w:ind w:left="221" w:right="220"/>
              <w:jc w:val="center"/>
              <w:rPr>
                <w:sz w:val="24"/>
              </w:rPr>
            </w:pPr>
            <w:r>
              <w:rPr>
                <w:sz w:val="24"/>
              </w:rPr>
              <w:t>天雨则漏</w:t>
            </w:r>
          </w:p>
        </w:tc>
        <w:tc>
          <w:tcPr>
            <w:tcW w:w="1251" w:type="dxa"/>
          </w:tcPr>
          <w:p>
            <w:pPr>
              <w:pStyle w:val="TableParagraph"/>
              <w:spacing w:line="274" w:lineRule="exact" w:before="0"/>
              <w:ind w:right="46"/>
              <w:jc w:val="right"/>
              <w:rPr>
                <w:sz w:val="24"/>
              </w:rPr>
            </w:pPr>
            <w:r>
              <w:rPr>
                <w:sz w:val="24"/>
              </w:rPr>
              <w:t>意不惟行</w:t>
            </w:r>
          </w:p>
        </w:tc>
      </w:tr>
      <w:tr>
        <w:trPr>
          <w:trHeight w:val="464" w:hRule="atLeast"/>
        </w:trPr>
        <w:tc>
          <w:tcPr>
            <w:tcW w:w="1251" w:type="dxa"/>
          </w:tcPr>
          <w:p>
            <w:pPr>
              <w:pStyle w:val="TableParagraph"/>
              <w:ind w:left="50"/>
              <w:rPr>
                <w:sz w:val="24"/>
              </w:rPr>
            </w:pPr>
            <w:r>
              <w:rPr>
                <w:sz w:val="24"/>
              </w:rPr>
              <w:t>淫泆为穿</w:t>
            </w:r>
          </w:p>
        </w:tc>
        <w:tc>
          <w:tcPr>
            <w:tcW w:w="1441" w:type="dxa"/>
          </w:tcPr>
          <w:p>
            <w:pPr>
              <w:pStyle w:val="TableParagraph"/>
              <w:ind w:left="221" w:right="220"/>
              <w:jc w:val="center"/>
              <w:rPr>
                <w:sz w:val="24"/>
              </w:rPr>
            </w:pPr>
            <w:r>
              <w:rPr>
                <w:sz w:val="24"/>
              </w:rPr>
              <w:t>盖屋善密</w:t>
            </w:r>
          </w:p>
        </w:tc>
        <w:tc>
          <w:tcPr>
            <w:tcW w:w="1251" w:type="dxa"/>
          </w:tcPr>
          <w:p>
            <w:pPr>
              <w:pStyle w:val="TableParagraph"/>
              <w:ind w:right="46"/>
              <w:jc w:val="right"/>
              <w:rPr>
                <w:sz w:val="24"/>
              </w:rPr>
            </w:pPr>
            <w:r>
              <w:rPr>
                <w:sz w:val="24"/>
              </w:rPr>
              <w:t>雨则不漏</w:t>
            </w:r>
          </w:p>
        </w:tc>
      </w:tr>
      <w:tr>
        <w:trPr>
          <w:trHeight w:val="352" w:hRule="atLeast"/>
        </w:trPr>
        <w:tc>
          <w:tcPr>
            <w:tcW w:w="1251" w:type="dxa"/>
          </w:tcPr>
          <w:p>
            <w:pPr>
              <w:pStyle w:val="TableParagraph"/>
              <w:spacing w:line="254" w:lineRule="exact"/>
              <w:ind w:left="50"/>
              <w:rPr>
                <w:sz w:val="24"/>
              </w:rPr>
            </w:pPr>
            <w:r>
              <w:rPr>
                <w:sz w:val="24"/>
              </w:rPr>
              <w:t>摄意惟行</w:t>
            </w:r>
          </w:p>
        </w:tc>
        <w:tc>
          <w:tcPr>
            <w:tcW w:w="1441" w:type="dxa"/>
          </w:tcPr>
          <w:p>
            <w:pPr>
              <w:pStyle w:val="TableParagraph"/>
              <w:spacing w:line="254" w:lineRule="exact"/>
              <w:ind w:left="221" w:right="220"/>
              <w:jc w:val="center"/>
              <w:rPr>
                <w:sz w:val="24"/>
              </w:rPr>
            </w:pPr>
            <w:r>
              <w:rPr>
                <w:sz w:val="24"/>
              </w:rPr>
              <w:t>淫匿不生</w:t>
            </w:r>
          </w:p>
        </w:tc>
        <w:tc>
          <w:tcPr>
            <w:tcW w:w="1251" w:type="dxa"/>
          </w:tcPr>
          <w:p>
            <w:pPr>
              <w:pStyle w:val="TableParagraph"/>
              <w:spacing w:before="0"/>
              <w:rPr>
                <w:rFonts w:ascii="Times New Roman"/>
                <w:sz w:val="24"/>
              </w:rPr>
            </w:pPr>
          </w:p>
        </w:tc>
      </w:tr>
    </w:tbl>
    <w:p>
      <w:pPr>
        <w:pStyle w:val="BodyText"/>
        <w:spacing w:before="8"/>
        <w:ind w:left="0"/>
        <w:rPr>
          <w:sz w:val="28"/>
        </w:rPr>
      </w:pPr>
    </w:p>
    <w:p>
      <w:pPr>
        <w:pStyle w:val="BodyText"/>
        <w:spacing w:line="362" w:lineRule="auto"/>
        <w:ind w:right="477" w:firstLine="480"/>
        <w:jc w:val="both"/>
      </w:pPr>
      <w:r>
        <w:rPr/>
        <w:t>七十沙门闻说此偈。虽强自进犹怀瞢瞢。雨止前行。地有故纸。佛告比丘取之。受教即取佛问比丘。以为何纸。诸比丘白佛。此裹香纸。今虽捐弃处香如故。佛复前行地有断索。佛告比丘取之。受教即取。佛复问曰。此何等索。诸比丘白佛。其索腥臭。此系鱼之索。佛语比丘。夫物本净。皆由因缘以兴罪福。近贤明则道义隆。友愚闇则殃罪臻。譬彼纸索近香则香。系鱼则腥。</w:t>
      </w:r>
    </w:p>
    <w:p>
      <w:pPr>
        <w:spacing w:after="0" w:line="362" w:lineRule="auto"/>
        <w:jc w:val="both"/>
        <w:sectPr>
          <w:pgSz w:w="12240" w:h="15840"/>
          <w:pgMar w:top="580" w:bottom="280" w:left="580" w:right="640"/>
        </w:sectPr>
      </w:pPr>
    </w:p>
    <w:p>
      <w:pPr>
        <w:pStyle w:val="BodyText"/>
        <w:spacing w:before="97"/>
      </w:pPr>
      <w:r>
        <w:rPr/>
        <w:pict>
          <v:line style="position:absolute;mso-position-horizontal-relative:page;mso-position-vertical-relative:page;z-index:251687936" from="574.012451pt,28.999931pt" to="574.012451pt,763.394431pt" stroked="true" strokeweight=".80090pt" strokecolor="#000000">
            <v:stroke dashstyle="solid"/>
            <w10:wrap type="none"/>
          </v:line>
        </w:pict>
      </w:r>
      <w:r>
        <w:rPr/>
        <w:pict>
          <v:line style="position:absolute;mso-position-horizontal-relative:page;mso-position-vertical-relative:page;z-index:251688960" from="35.006748pt,28.999931pt" to="35.006748pt,763.394431pt" stroked="true" strokeweight=".80090pt" strokecolor="#000000">
            <v:stroke dashstyle="solid"/>
            <w10:wrap type="none"/>
          </v:line>
        </w:pict>
      </w:r>
      <w:r>
        <w:rPr/>
        <w:t>渐染玩习各不自觉。于是世尊即说偈言。</w:t>
      </w:r>
    </w:p>
    <w:p>
      <w:pPr>
        <w:pStyle w:val="BodyText"/>
        <w:spacing w:before="10"/>
        <w:ind w:left="0"/>
        <w:rPr>
          <w:sz w:val="26"/>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鄙夫染人</w:t>
            </w:r>
          </w:p>
        </w:tc>
        <w:tc>
          <w:tcPr>
            <w:tcW w:w="1441" w:type="dxa"/>
          </w:tcPr>
          <w:p>
            <w:pPr>
              <w:pStyle w:val="TableParagraph"/>
              <w:spacing w:line="274" w:lineRule="exact" w:before="0"/>
              <w:ind w:left="221" w:right="220"/>
              <w:jc w:val="center"/>
              <w:rPr>
                <w:sz w:val="24"/>
              </w:rPr>
            </w:pPr>
            <w:r>
              <w:rPr>
                <w:sz w:val="24"/>
              </w:rPr>
              <w:t>如近臭物</w:t>
            </w:r>
          </w:p>
        </w:tc>
        <w:tc>
          <w:tcPr>
            <w:tcW w:w="1251" w:type="dxa"/>
          </w:tcPr>
          <w:p>
            <w:pPr>
              <w:pStyle w:val="TableParagraph"/>
              <w:spacing w:line="274" w:lineRule="exact" w:before="0"/>
              <w:ind w:right="46"/>
              <w:jc w:val="right"/>
              <w:rPr>
                <w:sz w:val="24"/>
              </w:rPr>
            </w:pPr>
            <w:r>
              <w:rPr>
                <w:sz w:val="24"/>
              </w:rPr>
              <w:t>渐迷习非</w:t>
            </w:r>
          </w:p>
        </w:tc>
      </w:tr>
      <w:tr>
        <w:trPr>
          <w:trHeight w:val="464" w:hRule="atLeast"/>
        </w:trPr>
        <w:tc>
          <w:tcPr>
            <w:tcW w:w="1251" w:type="dxa"/>
          </w:tcPr>
          <w:p>
            <w:pPr>
              <w:pStyle w:val="TableParagraph"/>
              <w:ind w:left="50"/>
              <w:rPr>
                <w:sz w:val="24"/>
              </w:rPr>
            </w:pPr>
            <w:r>
              <w:rPr>
                <w:sz w:val="24"/>
              </w:rPr>
              <w:t>不觉成恶</w:t>
            </w:r>
          </w:p>
        </w:tc>
        <w:tc>
          <w:tcPr>
            <w:tcW w:w="1441" w:type="dxa"/>
          </w:tcPr>
          <w:p>
            <w:pPr>
              <w:pStyle w:val="TableParagraph"/>
              <w:ind w:left="221" w:right="220"/>
              <w:jc w:val="center"/>
              <w:rPr>
                <w:sz w:val="24"/>
              </w:rPr>
            </w:pPr>
            <w:r>
              <w:rPr>
                <w:sz w:val="24"/>
              </w:rPr>
              <w:t>贤夫染人</w:t>
            </w:r>
          </w:p>
        </w:tc>
        <w:tc>
          <w:tcPr>
            <w:tcW w:w="1251" w:type="dxa"/>
          </w:tcPr>
          <w:p>
            <w:pPr>
              <w:pStyle w:val="TableParagraph"/>
              <w:ind w:right="46"/>
              <w:jc w:val="right"/>
              <w:rPr>
                <w:sz w:val="24"/>
              </w:rPr>
            </w:pPr>
            <w:r>
              <w:rPr>
                <w:sz w:val="24"/>
              </w:rPr>
              <w:t>如附香熏</w:t>
            </w:r>
          </w:p>
        </w:tc>
      </w:tr>
      <w:tr>
        <w:trPr>
          <w:trHeight w:val="352" w:hRule="atLeast"/>
        </w:trPr>
        <w:tc>
          <w:tcPr>
            <w:tcW w:w="1251" w:type="dxa"/>
          </w:tcPr>
          <w:p>
            <w:pPr>
              <w:pStyle w:val="TableParagraph"/>
              <w:spacing w:line="254" w:lineRule="exact"/>
              <w:ind w:left="50"/>
              <w:rPr>
                <w:sz w:val="24"/>
              </w:rPr>
            </w:pPr>
            <w:r>
              <w:rPr>
                <w:sz w:val="24"/>
              </w:rPr>
              <w:t>进智习善</w:t>
            </w:r>
          </w:p>
        </w:tc>
        <w:tc>
          <w:tcPr>
            <w:tcW w:w="1441" w:type="dxa"/>
          </w:tcPr>
          <w:p>
            <w:pPr>
              <w:pStyle w:val="TableParagraph"/>
              <w:spacing w:line="254" w:lineRule="exact"/>
              <w:ind w:left="221" w:right="220"/>
              <w:jc w:val="center"/>
              <w:rPr>
                <w:sz w:val="24"/>
              </w:rPr>
            </w:pPr>
            <w:r>
              <w:rPr>
                <w:sz w:val="24"/>
              </w:rPr>
              <w:t>行成芳洁</w:t>
            </w:r>
          </w:p>
        </w:tc>
        <w:tc>
          <w:tcPr>
            <w:tcW w:w="1251" w:type="dxa"/>
          </w:tcPr>
          <w:p>
            <w:pPr>
              <w:pStyle w:val="TableParagraph"/>
              <w:spacing w:before="0"/>
              <w:rPr>
                <w:rFonts w:ascii="Times New Roman"/>
                <w:sz w:val="24"/>
              </w:rPr>
            </w:pPr>
          </w:p>
        </w:tc>
      </w:tr>
    </w:tbl>
    <w:p>
      <w:pPr>
        <w:pStyle w:val="BodyText"/>
        <w:spacing w:before="2"/>
        <w:ind w:left="0"/>
        <w:rPr>
          <w:sz w:val="22"/>
        </w:rPr>
      </w:pPr>
    </w:p>
    <w:p>
      <w:pPr>
        <w:pStyle w:val="BodyText"/>
        <w:spacing w:before="67"/>
        <w:ind w:left="930"/>
      </w:pPr>
      <w:r>
        <w:rPr/>
        <w:t>七十沙门重闻此偈。知家欲为秽薮。妻子为桎梏。执信坚固往至精舍。摄意惟行。得罗汉</w:t>
      </w:r>
    </w:p>
    <w:p>
      <w:pPr>
        <w:pStyle w:val="BodyText"/>
        <w:spacing w:before="157"/>
      </w:pPr>
      <w:r>
        <w:rPr/>
        <w:t>道。</w:t>
      </w:r>
    </w:p>
    <w:p>
      <w:pPr>
        <w:pStyle w:val="BodyText"/>
        <w:spacing w:before="1"/>
        <w:ind w:left="0"/>
        <w:rPr>
          <w:sz w:val="22"/>
        </w:rPr>
      </w:pPr>
    </w:p>
    <w:p>
      <w:pPr>
        <w:pStyle w:val="BodyText"/>
        <w:spacing w:line="324" w:lineRule="auto" w:before="66"/>
        <w:ind w:left="4911" w:right="4545" w:hanging="361"/>
      </w:pPr>
      <w:r>
        <w:rPr>
          <w:color w:val="FF3300"/>
        </w:rPr>
        <w:t>法句譬喻经卷第二</w:t>
      </w:r>
      <w:r>
        <w:rPr>
          <w:color w:val="993300"/>
        </w:rPr>
        <w:t>放逸品第十</w:t>
      </w:r>
    </w:p>
    <w:p>
      <w:pPr>
        <w:pStyle w:val="BodyText"/>
        <w:spacing w:line="362" w:lineRule="auto" w:before="195"/>
        <w:ind w:right="477" w:firstLine="480"/>
      </w:pPr>
      <w:r>
        <w:rPr/>
        <w:t>昔佛在世时。有五百贾客从海中出。大持七宝还归本国。经历深山为恶鬼所迷不能得出。粮食乏尽穷顿困厄遂皆饿死。所赍宝货散在山间。时有沙门在山中学。见其如此便起想念。吾勤苦学道积已七年不能得道又复贫穷无以自济。此宝物无主取之。持归用立门户。于是下山拾取宝 物。藏着一处讫便出山。求呼兄弟负驰持归。方到道半。佛念比丘应当得度。佛便化作一比丘 尼。剃头法服庄面画眉金银璎珞。随谷入山道逢沙门。头面作礼问讯起居。道人呵比丘尼曰。为道之法应得尔不。剃头着法衣。云何复庄面画眉璎珞身体也。比丘尼答曰。沙门之法为应尔不。辞亲学道山居静志。云何复取非其财物。贪欲忘道快心放意。不计无常。生世如寄罪报延长。于是比丘尼为说偈言。</w:t>
      </w:r>
    </w:p>
    <w:p>
      <w:pPr>
        <w:pStyle w:val="BodyText"/>
        <w:tabs>
          <w:tab w:pos="2612" w:val="left" w:leader="none"/>
        </w:tabs>
        <w:spacing w:line="362" w:lineRule="auto" w:before="162"/>
        <w:ind w:left="930" w:right="5594"/>
      </w:pPr>
      <w:r>
        <w:rPr/>
        <w:t>比丘谨慎戒</w:t>
        <w:tab/>
        <w:t>放逸多忧</w:t>
      </w:r>
      <w:r>
        <w:rPr>
          <w:spacing w:val="8"/>
        </w:rPr>
        <w:t>[</w:t>
      </w:r>
      <w:r>
        <w:rPr/>
        <w:t>億</w:t>
      </w:r>
      <w:r>
        <w:rPr>
          <w:spacing w:val="8"/>
        </w:rPr>
        <w:t>-</w:t>
      </w:r>
      <w:r>
        <w:rPr/>
        <w:t>音</w:t>
      </w:r>
      <w:r>
        <w:rPr>
          <w:spacing w:val="8"/>
        </w:rPr>
        <w:t>+(</w:t>
      </w:r>
      <w:r>
        <w:rPr/>
        <w:t>夫</w:t>
      </w:r>
      <w:r>
        <w:rPr>
          <w:spacing w:val="8"/>
        </w:rPr>
        <w:t>*</w:t>
      </w:r>
      <w:r>
        <w:rPr/>
        <w:t>夫</w:t>
      </w:r>
      <w:r>
        <w:rPr>
          <w:spacing w:val="-3"/>
        </w:rPr>
        <w:t>)] </w:t>
      </w:r>
      <w:r>
        <w:rPr/>
        <w:t>变诤小致大</w:t>
        <w:tab/>
        <w:t>积恶入火焚</w:t>
      </w:r>
    </w:p>
    <w:p>
      <w:pPr>
        <w:pStyle w:val="BodyText"/>
        <w:tabs>
          <w:tab w:pos="2612" w:val="left" w:leader="none"/>
        </w:tabs>
        <w:spacing w:line="362" w:lineRule="auto"/>
        <w:ind w:left="930" w:right="7204"/>
      </w:pPr>
      <w:r>
        <w:rPr/>
        <w:t>守戒福致喜</w:t>
        <w:tab/>
        <w:t>犯戒有惧</w:t>
      </w:r>
      <w:r>
        <w:rPr>
          <w:spacing w:val="-16"/>
        </w:rPr>
        <w:t>心</w:t>
      </w:r>
      <w:r>
        <w:rPr/>
        <w:t>能断三界漏</w:t>
        <w:tab/>
        <w:t>此乃近涅</w:t>
      </w:r>
      <w:r>
        <w:rPr>
          <w:spacing w:val="-16"/>
        </w:rPr>
        <w:t>槃</w:t>
      </w:r>
    </w:p>
    <w:p>
      <w:pPr>
        <w:pStyle w:val="BodyText"/>
        <w:spacing w:line="362" w:lineRule="auto" w:before="161"/>
        <w:ind w:right="477" w:firstLine="480"/>
      </w:pPr>
      <w:r>
        <w:rPr/>
        <w:t>是时比丘尼说此偈已。为现佛身相好光明。沙门见之悚然毛竖。稽首佛足悔过自陈。愚痴迷谬违犯正教往而不返。其将奈何。于是世尊即说偈言。</w:t>
      </w:r>
    </w:p>
    <w:p>
      <w:pPr>
        <w:pStyle w:val="BodyText"/>
        <w:spacing w:before="2"/>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若前放逸</w:t>
            </w:r>
          </w:p>
        </w:tc>
        <w:tc>
          <w:tcPr>
            <w:tcW w:w="1441" w:type="dxa"/>
          </w:tcPr>
          <w:p>
            <w:pPr>
              <w:pStyle w:val="TableParagraph"/>
              <w:spacing w:line="274" w:lineRule="exact" w:before="0"/>
              <w:ind w:left="221" w:right="220"/>
              <w:jc w:val="center"/>
              <w:rPr>
                <w:sz w:val="24"/>
              </w:rPr>
            </w:pPr>
            <w:r>
              <w:rPr>
                <w:sz w:val="24"/>
              </w:rPr>
              <w:t>后能自禁</w:t>
            </w:r>
          </w:p>
        </w:tc>
        <w:tc>
          <w:tcPr>
            <w:tcW w:w="1251" w:type="dxa"/>
          </w:tcPr>
          <w:p>
            <w:pPr>
              <w:pStyle w:val="TableParagraph"/>
              <w:spacing w:line="274" w:lineRule="exact" w:before="0"/>
              <w:ind w:right="46"/>
              <w:jc w:val="right"/>
              <w:rPr>
                <w:sz w:val="24"/>
              </w:rPr>
            </w:pPr>
            <w:r>
              <w:rPr>
                <w:sz w:val="24"/>
              </w:rPr>
              <w:t>是照世间</w:t>
            </w:r>
          </w:p>
        </w:tc>
      </w:tr>
      <w:tr>
        <w:trPr>
          <w:trHeight w:val="464" w:hRule="atLeast"/>
        </w:trPr>
        <w:tc>
          <w:tcPr>
            <w:tcW w:w="1251" w:type="dxa"/>
          </w:tcPr>
          <w:p>
            <w:pPr>
              <w:pStyle w:val="TableParagraph"/>
              <w:ind w:left="50"/>
              <w:rPr>
                <w:sz w:val="24"/>
              </w:rPr>
            </w:pPr>
            <w:r>
              <w:rPr>
                <w:sz w:val="24"/>
              </w:rPr>
              <w:t>念定其宜</w:t>
            </w:r>
          </w:p>
        </w:tc>
        <w:tc>
          <w:tcPr>
            <w:tcW w:w="1441" w:type="dxa"/>
          </w:tcPr>
          <w:p>
            <w:pPr>
              <w:pStyle w:val="TableParagraph"/>
              <w:ind w:left="221" w:right="220"/>
              <w:jc w:val="center"/>
              <w:rPr>
                <w:sz w:val="24"/>
              </w:rPr>
            </w:pPr>
            <w:r>
              <w:rPr>
                <w:sz w:val="24"/>
              </w:rPr>
              <w:t>过失为恶</w:t>
            </w:r>
          </w:p>
        </w:tc>
        <w:tc>
          <w:tcPr>
            <w:tcW w:w="1251" w:type="dxa"/>
          </w:tcPr>
          <w:p>
            <w:pPr>
              <w:pStyle w:val="TableParagraph"/>
              <w:ind w:right="46"/>
              <w:jc w:val="right"/>
              <w:rPr>
                <w:sz w:val="24"/>
              </w:rPr>
            </w:pPr>
            <w:r>
              <w:rPr>
                <w:sz w:val="24"/>
              </w:rPr>
              <w:t>追覆以善</w:t>
            </w:r>
          </w:p>
        </w:tc>
      </w:tr>
      <w:tr>
        <w:trPr>
          <w:trHeight w:val="464" w:hRule="atLeast"/>
        </w:trPr>
        <w:tc>
          <w:tcPr>
            <w:tcW w:w="1251" w:type="dxa"/>
          </w:tcPr>
          <w:p>
            <w:pPr>
              <w:pStyle w:val="TableParagraph"/>
              <w:ind w:left="50"/>
              <w:rPr>
                <w:sz w:val="24"/>
              </w:rPr>
            </w:pPr>
            <w:r>
              <w:rPr>
                <w:sz w:val="24"/>
              </w:rPr>
              <w:t>是照世间</w:t>
            </w:r>
          </w:p>
        </w:tc>
        <w:tc>
          <w:tcPr>
            <w:tcW w:w="1441" w:type="dxa"/>
          </w:tcPr>
          <w:p>
            <w:pPr>
              <w:pStyle w:val="TableParagraph"/>
              <w:ind w:left="221" w:right="220"/>
              <w:jc w:val="center"/>
              <w:rPr>
                <w:sz w:val="24"/>
              </w:rPr>
            </w:pPr>
            <w:r>
              <w:rPr>
                <w:sz w:val="24"/>
              </w:rPr>
              <w:t>念善其宜</w:t>
            </w:r>
          </w:p>
        </w:tc>
        <w:tc>
          <w:tcPr>
            <w:tcW w:w="1251" w:type="dxa"/>
          </w:tcPr>
          <w:p>
            <w:pPr>
              <w:pStyle w:val="TableParagraph"/>
              <w:ind w:right="46"/>
              <w:jc w:val="right"/>
              <w:rPr>
                <w:sz w:val="24"/>
              </w:rPr>
            </w:pPr>
            <w:r>
              <w:rPr>
                <w:sz w:val="24"/>
              </w:rPr>
              <w:t>少壮舍家</w:t>
            </w:r>
          </w:p>
        </w:tc>
      </w:tr>
      <w:tr>
        <w:trPr>
          <w:trHeight w:val="464" w:hRule="atLeast"/>
        </w:trPr>
        <w:tc>
          <w:tcPr>
            <w:tcW w:w="1251" w:type="dxa"/>
          </w:tcPr>
          <w:p>
            <w:pPr>
              <w:pStyle w:val="TableParagraph"/>
              <w:ind w:left="50"/>
              <w:rPr>
                <w:sz w:val="24"/>
              </w:rPr>
            </w:pPr>
            <w:r>
              <w:rPr>
                <w:sz w:val="24"/>
              </w:rPr>
              <w:t>盛修佛教</w:t>
            </w:r>
          </w:p>
        </w:tc>
        <w:tc>
          <w:tcPr>
            <w:tcW w:w="1441" w:type="dxa"/>
          </w:tcPr>
          <w:p>
            <w:pPr>
              <w:pStyle w:val="TableParagraph"/>
              <w:ind w:left="221" w:right="220"/>
              <w:jc w:val="center"/>
              <w:rPr>
                <w:sz w:val="24"/>
              </w:rPr>
            </w:pPr>
            <w:r>
              <w:rPr>
                <w:sz w:val="24"/>
              </w:rPr>
              <w:t>是照世间</w:t>
            </w:r>
          </w:p>
        </w:tc>
        <w:tc>
          <w:tcPr>
            <w:tcW w:w="1251" w:type="dxa"/>
          </w:tcPr>
          <w:p>
            <w:pPr>
              <w:pStyle w:val="TableParagraph"/>
              <w:ind w:right="46"/>
              <w:jc w:val="right"/>
              <w:rPr>
                <w:sz w:val="24"/>
              </w:rPr>
            </w:pPr>
            <w:r>
              <w:rPr>
                <w:sz w:val="24"/>
              </w:rPr>
              <w:t>如月云消</w:t>
            </w:r>
          </w:p>
        </w:tc>
      </w:tr>
      <w:tr>
        <w:trPr>
          <w:trHeight w:val="464" w:hRule="atLeast"/>
        </w:trPr>
        <w:tc>
          <w:tcPr>
            <w:tcW w:w="1251" w:type="dxa"/>
          </w:tcPr>
          <w:p>
            <w:pPr>
              <w:pStyle w:val="TableParagraph"/>
              <w:ind w:left="50"/>
              <w:rPr>
                <w:sz w:val="24"/>
              </w:rPr>
            </w:pPr>
            <w:r>
              <w:rPr>
                <w:sz w:val="24"/>
              </w:rPr>
              <w:t>人前为恶</w:t>
            </w:r>
          </w:p>
        </w:tc>
        <w:tc>
          <w:tcPr>
            <w:tcW w:w="1441" w:type="dxa"/>
          </w:tcPr>
          <w:p>
            <w:pPr>
              <w:pStyle w:val="TableParagraph"/>
              <w:ind w:left="221" w:right="220"/>
              <w:jc w:val="center"/>
              <w:rPr>
                <w:sz w:val="24"/>
              </w:rPr>
            </w:pPr>
            <w:r>
              <w:rPr>
                <w:sz w:val="24"/>
              </w:rPr>
              <w:t>后止不犯</w:t>
            </w:r>
          </w:p>
        </w:tc>
        <w:tc>
          <w:tcPr>
            <w:tcW w:w="1251" w:type="dxa"/>
          </w:tcPr>
          <w:p>
            <w:pPr>
              <w:pStyle w:val="TableParagraph"/>
              <w:ind w:right="46"/>
              <w:jc w:val="right"/>
              <w:rPr>
                <w:sz w:val="24"/>
              </w:rPr>
            </w:pPr>
            <w:r>
              <w:rPr>
                <w:sz w:val="24"/>
              </w:rPr>
              <w:t>是照世间</w:t>
            </w:r>
          </w:p>
        </w:tc>
      </w:tr>
      <w:tr>
        <w:trPr>
          <w:trHeight w:val="352" w:hRule="atLeast"/>
        </w:trPr>
        <w:tc>
          <w:tcPr>
            <w:tcW w:w="1251" w:type="dxa"/>
          </w:tcPr>
          <w:p>
            <w:pPr>
              <w:pStyle w:val="TableParagraph"/>
              <w:spacing w:line="254" w:lineRule="exact"/>
              <w:ind w:left="50"/>
              <w:rPr>
                <w:sz w:val="24"/>
              </w:rPr>
            </w:pPr>
            <w:r>
              <w:rPr>
                <w:sz w:val="24"/>
              </w:rPr>
              <w:t>如月云消</w:t>
            </w:r>
          </w:p>
        </w:tc>
        <w:tc>
          <w:tcPr>
            <w:tcW w:w="1441" w:type="dxa"/>
          </w:tcPr>
          <w:p>
            <w:pPr>
              <w:pStyle w:val="TableParagraph"/>
              <w:spacing w:before="0"/>
              <w:rPr>
                <w:rFonts w:ascii="Times New Roman"/>
                <w:sz w:val="24"/>
              </w:rPr>
            </w:pPr>
          </w:p>
        </w:tc>
        <w:tc>
          <w:tcPr>
            <w:tcW w:w="1251" w:type="dxa"/>
          </w:tcPr>
          <w:p>
            <w:pPr>
              <w:pStyle w:val="TableParagraph"/>
              <w:spacing w:before="0"/>
              <w:rPr>
                <w:rFonts w:ascii="Times New Roman"/>
                <w:sz w:val="24"/>
              </w:rPr>
            </w:pPr>
          </w:p>
        </w:tc>
      </w:tr>
    </w:tbl>
    <w:p>
      <w:pPr>
        <w:spacing w:after="0"/>
        <w:rPr>
          <w:rFonts w:ascii="Times New Roman"/>
          <w:sz w:val="24"/>
        </w:rPr>
        <w:sectPr>
          <w:pgSz w:w="12240" w:h="15840"/>
          <w:pgMar w:top="580" w:bottom="280" w:left="580" w:right="640"/>
        </w:sectPr>
      </w:pPr>
    </w:p>
    <w:p>
      <w:pPr>
        <w:pStyle w:val="BodyText"/>
        <w:spacing w:before="90"/>
        <w:ind w:left="930"/>
      </w:pPr>
      <w:r>
        <w:rPr/>
        <w:pict>
          <v:line style="position:absolute;mso-position-horizontal-relative:page;mso-position-vertical-relative:page;z-index:251689984" from="574.012451pt,28.998949pt" to="574.012451pt,763.392548pt" stroked="true" strokeweight=".80090pt" strokecolor="#000000">
            <v:stroke dashstyle="solid"/>
            <w10:wrap type="none"/>
          </v:line>
        </w:pict>
      </w:r>
      <w:r>
        <w:rPr/>
        <w:pict>
          <v:line style="position:absolute;mso-position-horizontal-relative:page;mso-position-vertical-relative:page;z-index:251691008" from="35.006748pt,28.998949pt" to="35.006748pt,763.392548pt" stroked="true" strokeweight=".80090pt" strokecolor="#000000">
            <v:stroke dashstyle="solid"/>
            <w10:wrap type="none"/>
          </v:line>
        </w:pict>
      </w:r>
      <w:r>
        <w:rPr/>
        <w:t>于是比丘重闻此偈结解贪止。稽首佛足还到树下。数息相随止观还净。获道果证成阿罗汉。</w:t>
      </w:r>
    </w:p>
    <w:p>
      <w:pPr>
        <w:pStyle w:val="BodyText"/>
        <w:ind w:left="0"/>
        <w:rPr>
          <w:sz w:val="26"/>
        </w:rPr>
      </w:pPr>
    </w:p>
    <w:p>
      <w:pPr>
        <w:pStyle w:val="BodyText"/>
        <w:ind w:left="4790"/>
      </w:pPr>
      <w:r>
        <w:rPr>
          <w:color w:val="993300"/>
        </w:rPr>
        <w:t>心意品第十一</w:t>
      </w:r>
    </w:p>
    <w:p>
      <w:pPr>
        <w:pStyle w:val="BodyText"/>
        <w:spacing w:before="10"/>
        <w:ind w:left="0"/>
      </w:pPr>
    </w:p>
    <w:p>
      <w:pPr>
        <w:pStyle w:val="BodyText"/>
        <w:spacing w:line="362" w:lineRule="auto"/>
        <w:ind w:right="477" w:firstLine="480"/>
        <w:jc w:val="both"/>
      </w:pPr>
      <w:r>
        <w:rPr/>
        <w:t>昔佛在世时有一道人。在河边树下学道十二年中贪想不除。走心散意但念六欲。目色耳声鼻香口味身更心法身静意游曾无宁息。十二年中不能得道。佛知可度。化作沙门往至其所。树下共宿须臾月明。有龟从河中出来至树下。复有一水狗饥行求食。与龟相逢便欲啖龟。龟缩其头尾及其四脚藏于甲中。不能得啖。水狗小远复出头足行步如故。不能奈何遂便得脱。于是道人问化沙门。此龟有护命之铠。水狗不能得其便。化沙门答曰。吾念世人不如此龟。不知无常放恣六情。外魔得便形坏神去。生死无端轮转五道。苦恼百千皆意所造。宜自勉励求灭度安。于是化沙门即说偈言。</w:t>
      </w:r>
    </w:p>
    <w:p>
      <w:pPr>
        <w:pStyle w:val="BodyText"/>
        <w:spacing w:before="3"/>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有身不久</w:t>
            </w:r>
          </w:p>
        </w:tc>
        <w:tc>
          <w:tcPr>
            <w:tcW w:w="1441" w:type="dxa"/>
          </w:tcPr>
          <w:p>
            <w:pPr>
              <w:pStyle w:val="TableParagraph"/>
              <w:spacing w:line="274" w:lineRule="exact" w:before="0"/>
              <w:ind w:left="221" w:right="220"/>
              <w:jc w:val="center"/>
              <w:rPr>
                <w:sz w:val="24"/>
              </w:rPr>
            </w:pPr>
            <w:r>
              <w:rPr>
                <w:sz w:val="24"/>
              </w:rPr>
              <w:t>皆当归土</w:t>
            </w:r>
          </w:p>
        </w:tc>
        <w:tc>
          <w:tcPr>
            <w:tcW w:w="1251" w:type="dxa"/>
          </w:tcPr>
          <w:p>
            <w:pPr>
              <w:pStyle w:val="TableParagraph"/>
              <w:spacing w:line="274" w:lineRule="exact" w:before="0"/>
              <w:ind w:right="46"/>
              <w:jc w:val="right"/>
              <w:rPr>
                <w:sz w:val="24"/>
              </w:rPr>
            </w:pPr>
            <w:r>
              <w:rPr>
                <w:sz w:val="24"/>
              </w:rPr>
              <w:t>形坏神去</w:t>
            </w:r>
          </w:p>
        </w:tc>
      </w:tr>
      <w:tr>
        <w:trPr>
          <w:trHeight w:val="464" w:hRule="atLeast"/>
        </w:trPr>
        <w:tc>
          <w:tcPr>
            <w:tcW w:w="1251" w:type="dxa"/>
          </w:tcPr>
          <w:p>
            <w:pPr>
              <w:pStyle w:val="TableParagraph"/>
              <w:ind w:left="50"/>
              <w:rPr>
                <w:sz w:val="24"/>
              </w:rPr>
            </w:pPr>
            <w:r>
              <w:rPr>
                <w:sz w:val="24"/>
              </w:rPr>
              <w:t>寄住何贪</w:t>
            </w:r>
          </w:p>
        </w:tc>
        <w:tc>
          <w:tcPr>
            <w:tcW w:w="1441" w:type="dxa"/>
          </w:tcPr>
          <w:p>
            <w:pPr>
              <w:pStyle w:val="TableParagraph"/>
              <w:ind w:left="221" w:right="220"/>
              <w:jc w:val="center"/>
              <w:rPr>
                <w:sz w:val="24"/>
              </w:rPr>
            </w:pPr>
            <w:r>
              <w:rPr>
                <w:sz w:val="24"/>
              </w:rPr>
              <w:t>心豫造处</w:t>
            </w:r>
          </w:p>
        </w:tc>
        <w:tc>
          <w:tcPr>
            <w:tcW w:w="1251" w:type="dxa"/>
          </w:tcPr>
          <w:p>
            <w:pPr>
              <w:pStyle w:val="TableParagraph"/>
              <w:ind w:right="46"/>
              <w:jc w:val="right"/>
              <w:rPr>
                <w:sz w:val="24"/>
              </w:rPr>
            </w:pPr>
            <w:r>
              <w:rPr>
                <w:sz w:val="24"/>
              </w:rPr>
              <w:t>往来无端</w:t>
            </w:r>
          </w:p>
        </w:tc>
      </w:tr>
      <w:tr>
        <w:trPr>
          <w:trHeight w:val="464" w:hRule="atLeast"/>
        </w:trPr>
        <w:tc>
          <w:tcPr>
            <w:tcW w:w="1251" w:type="dxa"/>
          </w:tcPr>
          <w:p>
            <w:pPr>
              <w:pStyle w:val="TableParagraph"/>
              <w:ind w:left="50"/>
              <w:rPr>
                <w:sz w:val="24"/>
              </w:rPr>
            </w:pPr>
            <w:r>
              <w:rPr>
                <w:sz w:val="24"/>
              </w:rPr>
              <w:t>念多邪僻</w:t>
            </w:r>
          </w:p>
        </w:tc>
        <w:tc>
          <w:tcPr>
            <w:tcW w:w="1441" w:type="dxa"/>
          </w:tcPr>
          <w:p>
            <w:pPr>
              <w:pStyle w:val="TableParagraph"/>
              <w:ind w:left="221" w:right="220"/>
              <w:jc w:val="center"/>
              <w:rPr>
                <w:sz w:val="24"/>
              </w:rPr>
            </w:pPr>
            <w:r>
              <w:rPr>
                <w:sz w:val="24"/>
              </w:rPr>
              <w:t>自为招患</w:t>
            </w:r>
          </w:p>
        </w:tc>
        <w:tc>
          <w:tcPr>
            <w:tcW w:w="1251" w:type="dxa"/>
          </w:tcPr>
          <w:p>
            <w:pPr>
              <w:pStyle w:val="TableParagraph"/>
              <w:ind w:right="46"/>
              <w:jc w:val="right"/>
              <w:rPr>
                <w:sz w:val="24"/>
              </w:rPr>
            </w:pPr>
            <w:r>
              <w:rPr>
                <w:sz w:val="24"/>
              </w:rPr>
              <w:t>是意自造</w:t>
            </w:r>
          </w:p>
        </w:tc>
      </w:tr>
      <w:tr>
        <w:trPr>
          <w:trHeight w:val="464" w:hRule="atLeast"/>
        </w:trPr>
        <w:tc>
          <w:tcPr>
            <w:tcW w:w="1251" w:type="dxa"/>
          </w:tcPr>
          <w:p>
            <w:pPr>
              <w:pStyle w:val="TableParagraph"/>
              <w:ind w:left="50"/>
              <w:rPr>
                <w:sz w:val="24"/>
              </w:rPr>
            </w:pPr>
            <w:r>
              <w:rPr>
                <w:sz w:val="24"/>
              </w:rPr>
              <w:t>非父母为</w:t>
            </w:r>
          </w:p>
        </w:tc>
        <w:tc>
          <w:tcPr>
            <w:tcW w:w="1441" w:type="dxa"/>
          </w:tcPr>
          <w:p>
            <w:pPr>
              <w:pStyle w:val="TableParagraph"/>
              <w:ind w:left="221" w:right="220"/>
              <w:jc w:val="center"/>
              <w:rPr>
                <w:sz w:val="24"/>
              </w:rPr>
            </w:pPr>
            <w:r>
              <w:rPr>
                <w:sz w:val="24"/>
              </w:rPr>
              <w:t>可勉向正</w:t>
            </w:r>
          </w:p>
        </w:tc>
        <w:tc>
          <w:tcPr>
            <w:tcW w:w="1251" w:type="dxa"/>
          </w:tcPr>
          <w:p>
            <w:pPr>
              <w:pStyle w:val="TableParagraph"/>
              <w:ind w:right="46"/>
              <w:jc w:val="right"/>
              <w:rPr>
                <w:sz w:val="24"/>
              </w:rPr>
            </w:pPr>
            <w:r>
              <w:rPr>
                <w:sz w:val="24"/>
              </w:rPr>
              <w:t>为福勿回</w:t>
            </w:r>
          </w:p>
        </w:tc>
      </w:tr>
      <w:tr>
        <w:trPr>
          <w:trHeight w:val="464" w:hRule="atLeast"/>
        </w:trPr>
        <w:tc>
          <w:tcPr>
            <w:tcW w:w="1251" w:type="dxa"/>
          </w:tcPr>
          <w:p>
            <w:pPr>
              <w:pStyle w:val="TableParagraph"/>
              <w:ind w:left="50"/>
              <w:rPr>
                <w:sz w:val="24"/>
              </w:rPr>
            </w:pPr>
            <w:r>
              <w:rPr>
                <w:sz w:val="24"/>
              </w:rPr>
              <w:t>藏六如龟</w:t>
            </w:r>
          </w:p>
        </w:tc>
        <w:tc>
          <w:tcPr>
            <w:tcW w:w="1441" w:type="dxa"/>
          </w:tcPr>
          <w:p>
            <w:pPr>
              <w:pStyle w:val="TableParagraph"/>
              <w:ind w:left="221" w:right="220"/>
              <w:jc w:val="center"/>
              <w:rPr>
                <w:sz w:val="24"/>
              </w:rPr>
            </w:pPr>
            <w:r>
              <w:rPr>
                <w:sz w:val="24"/>
              </w:rPr>
              <w:t>防意如城</w:t>
            </w:r>
          </w:p>
        </w:tc>
        <w:tc>
          <w:tcPr>
            <w:tcW w:w="1251" w:type="dxa"/>
          </w:tcPr>
          <w:p>
            <w:pPr>
              <w:pStyle w:val="TableParagraph"/>
              <w:ind w:right="46"/>
              <w:jc w:val="right"/>
              <w:rPr>
                <w:sz w:val="24"/>
              </w:rPr>
            </w:pPr>
            <w:r>
              <w:rPr>
                <w:sz w:val="24"/>
              </w:rPr>
              <w:t>慧与魔战</w:t>
            </w:r>
          </w:p>
        </w:tc>
      </w:tr>
      <w:tr>
        <w:trPr>
          <w:trHeight w:val="352" w:hRule="atLeast"/>
        </w:trPr>
        <w:tc>
          <w:tcPr>
            <w:tcW w:w="1251" w:type="dxa"/>
          </w:tcPr>
          <w:p>
            <w:pPr>
              <w:pStyle w:val="TableParagraph"/>
              <w:spacing w:line="254" w:lineRule="exact"/>
              <w:ind w:left="50"/>
              <w:rPr>
                <w:sz w:val="24"/>
              </w:rPr>
            </w:pPr>
            <w:r>
              <w:rPr>
                <w:sz w:val="24"/>
              </w:rPr>
              <w:t>胜则无患</w:t>
            </w:r>
          </w:p>
        </w:tc>
        <w:tc>
          <w:tcPr>
            <w:tcW w:w="1441" w:type="dxa"/>
          </w:tcPr>
          <w:p>
            <w:pPr>
              <w:pStyle w:val="TableParagraph"/>
              <w:spacing w:before="0"/>
              <w:rPr>
                <w:rFonts w:ascii="Times New Roman"/>
                <w:sz w:val="24"/>
              </w:rPr>
            </w:pPr>
          </w:p>
        </w:tc>
        <w:tc>
          <w:tcPr>
            <w:tcW w:w="1251" w:type="dxa"/>
          </w:tcPr>
          <w:p>
            <w:pPr>
              <w:pStyle w:val="TableParagraph"/>
              <w:spacing w:before="0"/>
              <w:rPr>
                <w:rFonts w:ascii="Times New Roman"/>
                <w:sz w:val="24"/>
              </w:rPr>
            </w:pPr>
          </w:p>
        </w:tc>
      </w:tr>
    </w:tbl>
    <w:p>
      <w:pPr>
        <w:pStyle w:val="BodyText"/>
        <w:spacing w:before="5"/>
        <w:ind w:left="0"/>
        <w:rPr>
          <w:sz w:val="27"/>
        </w:rPr>
      </w:pPr>
    </w:p>
    <w:p>
      <w:pPr>
        <w:pStyle w:val="BodyText"/>
        <w:spacing w:line="362" w:lineRule="auto"/>
        <w:ind w:right="477" w:firstLine="480"/>
      </w:pPr>
      <w:r>
        <w:rPr/>
        <w:t>于是比丘闻说此偈。贪断望止即得罗汉道。知化沙门是佛世尊。敬肃整服稽首佛足。天龙鬼神莫不欢喜。</w:t>
      </w:r>
    </w:p>
    <w:p>
      <w:pPr>
        <w:pStyle w:val="BodyText"/>
        <w:spacing w:before="176"/>
        <w:ind w:left="4790"/>
      </w:pPr>
      <w:r>
        <w:rPr>
          <w:color w:val="993300"/>
        </w:rPr>
        <w:t>华香品第十二</w:t>
      </w:r>
    </w:p>
    <w:p>
      <w:pPr>
        <w:pStyle w:val="BodyText"/>
        <w:spacing w:before="7"/>
        <w:ind w:left="0"/>
        <w:rPr>
          <w:sz w:val="23"/>
        </w:rPr>
      </w:pPr>
    </w:p>
    <w:p>
      <w:pPr>
        <w:pStyle w:val="BodyText"/>
        <w:spacing w:line="362" w:lineRule="auto"/>
        <w:ind w:right="477" w:firstLine="480"/>
      </w:pPr>
      <w:r>
        <w:rPr/>
        <w:t>昔佛在舍卫国。国东南海中有台。台上有华香树。树木清净。有婆罗门女五百人。奉事异道意甚精进。不知有佛。于时诸女自相谓曰。我等禀形生为女人。从少至老为三事所鉴不得自由。命又短促形如幻化当复死亡。不如共至华香台上采取香华。精进持斋降屈梵天当从求愿。愿生梵天长寿不死。又得自在无有鉴忌。离诸罪对无复忧患。即赍供具往至台上。采取华香奉事梵天。一心持斋愿屈尊神。于是世尊见此诸女。虽为俗斋其心精进应可化度。即与大众弟子菩萨天龙鬼神。飞升虚空往至台上坐于树下。诸女欢喜。谓是梵天自相庆慰得我所愿矣。时一天人语诸女 言。此非梵天是三界尊。号名为佛。度人无量。于是诸女前至佛所。为佛作礼前白佛言。我等多垢今为女人。求离鉴捡愿生梵天。佛言。诸女快得善利乃发此愿。世有二事其报明审。为善受福为恶受殃。世间之苦天上之乐。有为之烦无为之寂。谁能选择取其真者。善哉诸女乃有明志。于是世尊即说偈言。</w:t>
      </w:r>
    </w:p>
    <w:p>
      <w:pPr>
        <w:pStyle w:val="BodyText"/>
        <w:tabs>
          <w:tab w:pos="2371" w:val="left" w:leader="none"/>
          <w:tab w:pos="3813" w:val="left" w:leader="none"/>
        </w:tabs>
        <w:spacing w:before="162"/>
        <w:ind w:left="930"/>
      </w:pPr>
      <w:r>
        <w:rPr/>
        <w:t>孰能择地</w:t>
        <w:tab/>
        <w:t>舍鉴取天</w:t>
        <w:tab/>
        <w:t>谁说法句</w:t>
      </w:r>
    </w:p>
    <w:p>
      <w:pPr>
        <w:spacing w:after="0"/>
        <w:sectPr>
          <w:pgSz w:w="12240" w:h="15840"/>
          <w:pgMar w:top="580" w:bottom="280" w:left="580" w:right="640"/>
        </w:sectPr>
      </w:pPr>
    </w:p>
    <w:p>
      <w:pPr>
        <w:pStyle w:val="BodyText"/>
        <w:spacing w:before="5"/>
        <w:ind w:left="0"/>
        <w:rPr>
          <w:sz w:val="9"/>
        </w:rPr>
      </w:pPr>
      <w:r>
        <w:rPr/>
        <w:pict>
          <v:line style="position:absolute;mso-position-horizontal-relative:page;mso-position-vertical-relative:page;z-index:251692032" from="574.012451pt,28.998867pt" to="574.012451pt,763.393366pt" stroked="true" strokeweight=".80090pt" strokecolor="#000000">
            <v:stroke dashstyle="solid"/>
            <w10:wrap type="none"/>
          </v:line>
        </w:pict>
      </w:r>
      <w:r>
        <w:rPr/>
        <w:pict>
          <v:line style="position:absolute;mso-position-horizontal-relative:page;mso-position-vertical-relative:page;z-index:251693056" from="35.006748pt,28.998867pt" to="35.006748pt,763.393366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如择善华</w:t>
            </w:r>
          </w:p>
        </w:tc>
        <w:tc>
          <w:tcPr>
            <w:tcW w:w="1441" w:type="dxa"/>
          </w:tcPr>
          <w:p>
            <w:pPr>
              <w:pStyle w:val="TableParagraph"/>
              <w:spacing w:line="274" w:lineRule="exact" w:before="0"/>
              <w:ind w:left="221" w:right="220"/>
              <w:jc w:val="center"/>
              <w:rPr>
                <w:sz w:val="24"/>
              </w:rPr>
            </w:pPr>
            <w:r>
              <w:rPr>
                <w:sz w:val="24"/>
              </w:rPr>
              <w:t>学者择地</w:t>
            </w:r>
          </w:p>
        </w:tc>
        <w:tc>
          <w:tcPr>
            <w:tcW w:w="1251" w:type="dxa"/>
          </w:tcPr>
          <w:p>
            <w:pPr>
              <w:pStyle w:val="TableParagraph"/>
              <w:spacing w:line="274" w:lineRule="exact" w:before="0"/>
              <w:ind w:right="46"/>
              <w:jc w:val="right"/>
              <w:rPr>
                <w:sz w:val="24"/>
              </w:rPr>
            </w:pPr>
            <w:r>
              <w:rPr>
                <w:sz w:val="24"/>
              </w:rPr>
              <w:t>舍鉴取天</w:t>
            </w:r>
          </w:p>
        </w:tc>
      </w:tr>
      <w:tr>
        <w:trPr>
          <w:trHeight w:val="464" w:hRule="atLeast"/>
        </w:trPr>
        <w:tc>
          <w:tcPr>
            <w:tcW w:w="1251" w:type="dxa"/>
          </w:tcPr>
          <w:p>
            <w:pPr>
              <w:pStyle w:val="TableParagraph"/>
              <w:ind w:left="50"/>
              <w:rPr>
                <w:sz w:val="24"/>
              </w:rPr>
            </w:pPr>
            <w:r>
              <w:rPr>
                <w:sz w:val="24"/>
              </w:rPr>
              <w:t>善说法句</w:t>
            </w:r>
          </w:p>
        </w:tc>
        <w:tc>
          <w:tcPr>
            <w:tcW w:w="1441" w:type="dxa"/>
          </w:tcPr>
          <w:p>
            <w:pPr>
              <w:pStyle w:val="TableParagraph"/>
              <w:ind w:left="221" w:right="220"/>
              <w:jc w:val="center"/>
              <w:rPr>
                <w:sz w:val="24"/>
              </w:rPr>
            </w:pPr>
            <w:r>
              <w:rPr>
                <w:sz w:val="24"/>
              </w:rPr>
              <w:t>能采德华</w:t>
            </w:r>
          </w:p>
        </w:tc>
        <w:tc>
          <w:tcPr>
            <w:tcW w:w="1251" w:type="dxa"/>
          </w:tcPr>
          <w:p>
            <w:pPr>
              <w:pStyle w:val="TableParagraph"/>
              <w:ind w:right="46"/>
              <w:jc w:val="right"/>
              <w:rPr>
                <w:sz w:val="24"/>
              </w:rPr>
            </w:pPr>
            <w:r>
              <w:rPr>
                <w:sz w:val="24"/>
              </w:rPr>
              <w:t>知世坏喻</w:t>
            </w:r>
          </w:p>
        </w:tc>
      </w:tr>
      <w:tr>
        <w:trPr>
          <w:trHeight w:val="464" w:hRule="atLeast"/>
        </w:trPr>
        <w:tc>
          <w:tcPr>
            <w:tcW w:w="1251" w:type="dxa"/>
          </w:tcPr>
          <w:p>
            <w:pPr>
              <w:pStyle w:val="TableParagraph"/>
              <w:ind w:left="50"/>
              <w:rPr>
                <w:sz w:val="24"/>
              </w:rPr>
            </w:pPr>
            <w:r>
              <w:rPr>
                <w:sz w:val="24"/>
              </w:rPr>
              <w:t>幻法忽有</w:t>
            </w:r>
          </w:p>
        </w:tc>
        <w:tc>
          <w:tcPr>
            <w:tcW w:w="1441" w:type="dxa"/>
          </w:tcPr>
          <w:p>
            <w:pPr>
              <w:pStyle w:val="TableParagraph"/>
              <w:ind w:left="221" w:right="220"/>
              <w:jc w:val="center"/>
              <w:rPr>
                <w:sz w:val="24"/>
              </w:rPr>
            </w:pPr>
            <w:r>
              <w:rPr>
                <w:sz w:val="24"/>
              </w:rPr>
              <w:t>断魔华敷</w:t>
            </w:r>
          </w:p>
        </w:tc>
        <w:tc>
          <w:tcPr>
            <w:tcW w:w="1251" w:type="dxa"/>
          </w:tcPr>
          <w:p>
            <w:pPr>
              <w:pStyle w:val="TableParagraph"/>
              <w:ind w:right="46"/>
              <w:jc w:val="right"/>
              <w:rPr>
                <w:sz w:val="24"/>
              </w:rPr>
            </w:pPr>
            <w:r>
              <w:rPr>
                <w:sz w:val="24"/>
              </w:rPr>
              <w:t>不现死生</w:t>
            </w:r>
          </w:p>
        </w:tc>
      </w:tr>
      <w:tr>
        <w:trPr>
          <w:trHeight w:val="821" w:hRule="atLeast"/>
        </w:trPr>
        <w:tc>
          <w:tcPr>
            <w:tcW w:w="1251" w:type="dxa"/>
          </w:tcPr>
          <w:p>
            <w:pPr>
              <w:pStyle w:val="TableParagraph"/>
              <w:ind w:left="50"/>
              <w:rPr>
                <w:sz w:val="24"/>
              </w:rPr>
            </w:pPr>
            <w:r>
              <w:rPr>
                <w:sz w:val="24"/>
              </w:rPr>
              <w:t>见身如沫</w:t>
            </w:r>
          </w:p>
          <w:p>
            <w:pPr>
              <w:pStyle w:val="TableParagraph"/>
              <w:spacing w:line="254" w:lineRule="exact" w:before="162"/>
              <w:ind w:left="50"/>
              <w:rPr>
                <w:sz w:val="24"/>
              </w:rPr>
            </w:pPr>
            <w:r>
              <w:rPr>
                <w:sz w:val="24"/>
              </w:rPr>
              <w:t>不现死生</w:t>
            </w:r>
          </w:p>
        </w:tc>
        <w:tc>
          <w:tcPr>
            <w:tcW w:w="1441" w:type="dxa"/>
          </w:tcPr>
          <w:p>
            <w:pPr>
              <w:pStyle w:val="TableParagraph"/>
              <w:ind w:left="221" w:right="220"/>
              <w:jc w:val="center"/>
              <w:rPr>
                <w:sz w:val="24"/>
              </w:rPr>
            </w:pPr>
            <w:r>
              <w:rPr>
                <w:sz w:val="24"/>
              </w:rPr>
              <w:t>幻法自然</w:t>
            </w:r>
          </w:p>
        </w:tc>
        <w:tc>
          <w:tcPr>
            <w:tcW w:w="1251" w:type="dxa"/>
          </w:tcPr>
          <w:p>
            <w:pPr>
              <w:pStyle w:val="TableParagraph"/>
              <w:ind w:right="46"/>
              <w:jc w:val="right"/>
              <w:rPr>
                <w:sz w:val="24"/>
              </w:rPr>
            </w:pPr>
            <w:r>
              <w:rPr>
                <w:sz w:val="24"/>
              </w:rPr>
              <w:t>断魔华敷</w:t>
            </w:r>
          </w:p>
        </w:tc>
      </w:tr>
    </w:tbl>
    <w:p>
      <w:pPr>
        <w:pStyle w:val="BodyText"/>
        <w:spacing w:before="2"/>
        <w:ind w:left="0"/>
        <w:rPr>
          <w:sz w:val="22"/>
        </w:rPr>
      </w:pPr>
    </w:p>
    <w:p>
      <w:pPr>
        <w:pStyle w:val="BodyText"/>
        <w:spacing w:line="362" w:lineRule="auto" w:before="67"/>
        <w:ind w:right="477" w:firstLine="480"/>
        <w:jc w:val="both"/>
      </w:pPr>
      <w:r>
        <w:rPr/>
        <w:t>于是诸女闻佛此偈。愿学真道为比丘尼。头发自堕法衣具足。思惟寂定即得罗汉道。阿难白佛言。今此诸女素有何德。乃令世尊就而度之。一闻说法出家得道也。佛告阿难。昔迦葉佛时有大长者。财富无数夫人婇女有五百人。其性妒恶门不妄开。夫人婇女欲往见佛。终不肯听。后日国王请诸大臣。上殿宴会会辄竟日。时夫人婇女见长者入会。便共至佛所稽首作礼。小坐听经各发愿言。令我世世莫与恶人共相遭遇。所生之处恒与道德圣人相值。闻来世有佛名释迦文。愿与相值出家学道奉持训诲。佛语阿难。尔时夫人婇女五百人者。今此五百比丘尼是。本愿恳恻。今应得度。是以世尊就度之耳。佛说是时莫不欢喜。</w:t>
      </w:r>
    </w:p>
    <w:p>
      <w:pPr>
        <w:pStyle w:val="BodyText"/>
        <w:spacing w:line="362" w:lineRule="auto" w:before="161"/>
        <w:ind w:right="477" w:firstLine="480"/>
      </w:pPr>
      <w:r>
        <w:rPr/>
        <w:t>昔佛始得道在罗阅只国教化转到舍卫国。国王群臣莫不宗仰。时有贾客大人名曰波利。与五百贾人入海求宝。时海神出掬水问波利言。海水为多掬水为多。波利答曰。掬水为多。所以者 何。海水虽多无益时用。不能救彼饥渴之人掬水虽少值彼渴者。持用与之以济其命。世世受福不可称计。海神欢喜赞言善哉。即脱身上八种香璎校以七宝。以上波利海神送之。安善往还到舍卫国。持此香璎上波斯匿王。具陈所由。念是香璎非小人所服。谨以贡上愿蒙纳受。王得香璎以为奇异。即呼诸夫人罗列前住。若最好者以香璎与之。六万夫人尽严来出。王问末利夫人何以不 出。侍人答言。今十五日持佛法斋素服不严。是以不出。王便嗔恚遣人呼曰汝今持斋应违王主之命不乎。如是三反。末利夫人素服而出在众人中。犹如日月倍好于常。王意悚然加敬问曰。有何道德炳然有异。夫人白王自念少福禀斯女形。情态秽垢日夜山积。人命促短惧坠三涂。是以日月奉佛法斋。割爱从道世世蒙福。王闻欢喜便以香璎以与末利夫人。夫人答言。我今持斋不应着此可与余人。王曰。我本发意欲与胜者。卿今最胜又奉法斋道志殊高。是以相与。若卿不受吾将安置。夫人答言。大王勿忧愿王屈意共到佛所。以此香璎奉上世尊。并采圣训累劫之福矣。王即许焉。即敕严驾往到佛所。稽首于地却就王位。王白佛言。海神香璎波利所上。六万夫人莫不贪 得。末利夫人与而不取。持佛法斋心无贪欲。谨以上佛。愿垂纳受。世尊弟子执心护斋直信如 此。岂有福乎。于是世尊为受香璎。即说偈言。</w:t>
      </w:r>
    </w:p>
    <w:p>
      <w:pPr>
        <w:pStyle w:val="BodyText"/>
        <w:spacing w:before="5"/>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多作宝华</w:t>
            </w:r>
          </w:p>
        </w:tc>
        <w:tc>
          <w:tcPr>
            <w:tcW w:w="1441" w:type="dxa"/>
          </w:tcPr>
          <w:p>
            <w:pPr>
              <w:pStyle w:val="TableParagraph"/>
              <w:spacing w:line="274" w:lineRule="exact" w:before="0"/>
              <w:ind w:left="221" w:right="220"/>
              <w:jc w:val="center"/>
              <w:rPr>
                <w:sz w:val="24"/>
              </w:rPr>
            </w:pPr>
            <w:r>
              <w:rPr>
                <w:sz w:val="24"/>
              </w:rPr>
              <w:t>结步摇绮</w:t>
            </w:r>
          </w:p>
        </w:tc>
        <w:tc>
          <w:tcPr>
            <w:tcW w:w="1251" w:type="dxa"/>
          </w:tcPr>
          <w:p>
            <w:pPr>
              <w:pStyle w:val="TableParagraph"/>
              <w:spacing w:line="274" w:lineRule="exact" w:before="0"/>
              <w:ind w:right="46"/>
              <w:jc w:val="right"/>
              <w:rPr>
                <w:sz w:val="24"/>
              </w:rPr>
            </w:pPr>
            <w:r>
              <w:rPr>
                <w:sz w:val="24"/>
              </w:rPr>
              <w:t>广积德香</w:t>
            </w:r>
          </w:p>
        </w:tc>
      </w:tr>
      <w:tr>
        <w:trPr>
          <w:trHeight w:val="464" w:hRule="atLeast"/>
        </w:trPr>
        <w:tc>
          <w:tcPr>
            <w:tcW w:w="1251" w:type="dxa"/>
          </w:tcPr>
          <w:p>
            <w:pPr>
              <w:pStyle w:val="TableParagraph"/>
              <w:ind w:left="50"/>
              <w:rPr>
                <w:sz w:val="24"/>
              </w:rPr>
            </w:pPr>
            <w:r>
              <w:rPr>
                <w:sz w:val="24"/>
              </w:rPr>
              <w:t>所生转好</w:t>
            </w:r>
          </w:p>
        </w:tc>
        <w:tc>
          <w:tcPr>
            <w:tcW w:w="1441" w:type="dxa"/>
          </w:tcPr>
          <w:p>
            <w:pPr>
              <w:pStyle w:val="TableParagraph"/>
              <w:ind w:left="221" w:right="220"/>
              <w:jc w:val="center"/>
              <w:rPr>
                <w:sz w:val="24"/>
              </w:rPr>
            </w:pPr>
            <w:r>
              <w:rPr>
                <w:sz w:val="24"/>
              </w:rPr>
              <w:t>琦草芳华</w:t>
            </w:r>
          </w:p>
        </w:tc>
        <w:tc>
          <w:tcPr>
            <w:tcW w:w="1251" w:type="dxa"/>
          </w:tcPr>
          <w:p>
            <w:pPr>
              <w:pStyle w:val="TableParagraph"/>
              <w:ind w:right="46"/>
              <w:jc w:val="right"/>
              <w:rPr>
                <w:sz w:val="24"/>
              </w:rPr>
            </w:pPr>
            <w:r>
              <w:rPr>
                <w:sz w:val="24"/>
              </w:rPr>
              <w:t>不逆风熏</w:t>
            </w:r>
          </w:p>
        </w:tc>
      </w:tr>
      <w:tr>
        <w:trPr>
          <w:trHeight w:val="352" w:hRule="atLeast"/>
        </w:trPr>
        <w:tc>
          <w:tcPr>
            <w:tcW w:w="1251" w:type="dxa"/>
          </w:tcPr>
          <w:p>
            <w:pPr>
              <w:pStyle w:val="TableParagraph"/>
              <w:spacing w:line="254" w:lineRule="exact"/>
              <w:ind w:left="50"/>
              <w:rPr>
                <w:sz w:val="24"/>
              </w:rPr>
            </w:pPr>
            <w:r>
              <w:rPr>
                <w:sz w:val="24"/>
              </w:rPr>
              <w:t>近道敷开</w:t>
            </w:r>
          </w:p>
        </w:tc>
        <w:tc>
          <w:tcPr>
            <w:tcW w:w="1441" w:type="dxa"/>
          </w:tcPr>
          <w:p>
            <w:pPr>
              <w:pStyle w:val="TableParagraph"/>
              <w:spacing w:line="254" w:lineRule="exact"/>
              <w:ind w:left="221" w:right="220"/>
              <w:jc w:val="center"/>
              <w:rPr>
                <w:sz w:val="24"/>
              </w:rPr>
            </w:pPr>
            <w:r>
              <w:rPr>
                <w:sz w:val="24"/>
              </w:rPr>
              <w:t>德人逼香</w:t>
            </w:r>
          </w:p>
        </w:tc>
        <w:tc>
          <w:tcPr>
            <w:tcW w:w="1251" w:type="dxa"/>
          </w:tcPr>
          <w:p>
            <w:pPr>
              <w:pStyle w:val="TableParagraph"/>
              <w:spacing w:line="254" w:lineRule="exact"/>
              <w:ind w:right="46"/>
              <w:jc w:val="right"/>
              <w:rPr>
                <w:sz w:val="24"/>
              </w:rPr>
            </w:pPr>
            <w:r>
              <w:rPr>
                <w:sz w:val="24"/>
              </w:rPr>
              <w:t>栴檀多香</w:t>
            </w:r>
          </w:p>
        </w:tc>
      </w:tr>
    </w:tbl>
    <w:p>
      <w:pPr>
        <w:spacing w:after="0" w:line="254" w:lineRule="exact"/>
        <w:jc w:val="right"/>
        <w:rPr>
          <w:sz w:val="24"/>
        </w:rPr>
        <w:sectPr>
          <w:pgSz w:w="12240" w:h="15840"/>
          <w:pgMar w:top="580" w:bottom="280" w:left="580" w:right="640"/>
        </w:sectPr>
      </w:pPr>
    </w:p>
    <w:p>
      <w:pPr>
        <w:pStyle w:val="BodyText"/>
        <w:spacing w:before="6"/>
        <w:ind w:left="0"/>
        <w:rPr>
          <w:sz w:val="9"/>
        </w:rPr>
      </w:pPr>
      <w:r>
        <w:rPr/>
        <w:pict>
          <v:line style="position:absolute;mso-position-horizontal-relative:page;mso-position-vertical-relative:page;z-index:251694080" from="574.012451pt,28.999105pt" to="574.012451pt,763.392705pt" stroked="true" strokeweight=".80090pt" strokecolor="#000000">
            <v:stroke dashstyle="solid"/>
            <w10:wrap type="none"/>
          </v:line>
        </w:pict>
      </w:r>
      <w:r>
        <w:rPr/>
        <w:pict>
          <v:line style="position:absolute;mso-position-horizontal-relative:page;mso-position-vertical-relative:page;z-index:251695104" from="35.006748pt,28.999105pt" to="35.006748pt,763.392705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青莲芳花</w:t>
            </w:r>
          </w:p>
        </w:tc>
        <w:tc>
          <w:tcPr>
            <w:tcW w:w="1441" w:type="dxa"/>
          </w:tcPr>
          <w:p>
            <w:pPr>
              <w:pStyle w:val="TableParagraph"/>
              <w:spacing w:line="274" w:lineRule="exact" w:before="0"/>
              <w:ind w:left="221" w:right="220"/>
              <w:jc w:val="center"/>
              <w:rPr>
                <w:sz w:val="24"/>
              </w:rPr>
            </w:pPr>
            <w:r>
              <w:rPr>
                <w:sz w:val="24"/>
              </w:rPr>
              <w:t>虽曰是真</w:t>
            </w:r>
          </w:p>
        </w:tc>
        <w:tc>
          <w:tcPr>
            <w:tcW w:w="1251" w:type="dxa"/>
          </w:tcPr>
          <w:p>
            <w:pPr>
              <w:pStyle w:val="TableParagraph"/>
              <w:spacing w:line="274" w:lineRule="exact" w:before="0"/>
              <w:ind w:right="46"/>
              <w:jc w:val="right"/>
              <w:rPr>
                <w:sz w:val="24"/>
              </w:rPr>
            </w:pPr>
            <w:r>
              <w:rPr>
                <w:sz w:val="24"/>
              </w:rPr>
              <w:t>不如戒香</w:t>
            </w:r>
          </w:p>
        </w:tc>
      </w:tr>
      <w:tr>
        <w:trPr>
          <w:trHeight w:val="464" w:hRule="atLeast"/>
        </w:trPr>
        <w:tc>
          <w:tcPr>
            <w:tcW w:w="1251" w:type="dxa"/>
          </w:tcPr>
          <w:p>
            <w:pPr>
              <w:pStyle w:val="TableParagraph"/>
              <w:ind w:left="50"/>
              <w:rPr>
                <w:sz w:val="24"/>
              </w:rPr>
            </w:pPr>
            <w:r>
              <w:rPr>
                <w:sz w:val="24"/>
              </w:rPr>
              <w:t>华香气微</w:t>
            </w:r>
          </w:p>
        </w:tc>
        <w:tc>
          <w:tcPr>
            <w:tcW w:w="1441" w:type="dxa"/>
          </w:tcPr>
          <w:p>
            <w:pPr>
              <w:pStyle w:val="TableParagraph"/>
              <w:ind w:left="221" w:right="220"/>
              <w:jc w:val="center"/>
              <w:rPr>
                <w:sz w:val="24"/>
              </w:rPr>
            </w:pPr>
            <w:r>
              <w:rPr>
                <w:sz w:val="24"/>
              </w:rPr>
              <w:t>不可谓真</w:t>
            </w:r>
          </w:p>
        </w:tc>
        <w:tc>
          <w:tcPr>
            <w:tcW w:w="1251" w:type="dxa"/>
          </w:tcPr>
          <w:p>
            <w:pPr>
              <w:pStyle w:val="TableParagraph"/>
              <w:ind w:right="46"/>
              <w:jc w:val="right"/>
              <w:rPr>
                <w:sz w:val="24"/>
              </w:rPr>
            </w:pPr>
            <w:r>
              <w:rPr>
                <w:sz w:val="24"/>
              </w:rPr>
              <w:t>持戒之香</w:t>
            </w:r>
          </w:p>
        </w:tc>
      </w:tr>
      <w:tr>
        <w:trPr>
          <w:trHeight w:val="820" w:hRule="atLeast"/>
        </w:trPr>
        <w:tc>
          <w:tcPr>
            <w:tcW w:w="1251" w:type="dxa"/>
          </w:tcPr>
          <w:p>
            <w:pPr>
              <w:pStyle w:val="TableParagraph"/>
              <w:ind w:left="50"/>
              <w:rPr>
                <w:sz w:val="24"/>
              </w:rPr>
            </w:pPr>
            <w:r>
              <w:rPr>
                <w:sz w:val="24"/>
              </w:rPr>
              <w:t>到天殊胜</w:t>
            </w:r>
          </w:p>
          <w:p>
            <w:pPr>
              <w:pStyle w:val="TableParagraph"/>
              <w:spacing w:line="254" w:lineRule="exact" w:before="161"/>
              <w:ind w:left="50"/>
              <w:rPr>
                <w:sz w:val="24"/>
              </w:rPr>
            </w:pPr>
            <w:r>
              <w:rPr>
                <w:sz w:val="24"/>
              </w:rPr>
              <w:t>定意度脱</w:t>
            </w:r>
          </w:p>
        </w:tc>
        <w:tc>
          <w:tcPr>
            <w:tcW w:w="1441" w:type="dxa"/>
          </w:tcPr>
          <w:p>
            <w:pPr>
              <w:pStyle w:val="TableParagraph"/>
              <w:ind w:left="240"/>
              <w:rPr>
                <w:sz w:val="24"/>
              </w:rPr>
            </w:pPr>
            <w:r>
              <w:rPr>
                <w:sz w:val="24"/>
              </w:rPr>
              <w:t>戒具成就</w:t>
            </w:r>
          </w:p>
          <w:p>
            <w:pPr>
              <w:pStyle w:val="TableParagraph"/>
              <w:spacing w:line="254" w:lineRule="exact" w:before="161"/>
              <w:ind w:left="240"/>
              <w:rPr>
                <w:sz w:val="24"/>
              </w:rPr>
            </w:pPr>
            <w:r>
              <w:rPr>
                <w:sz w:val="24"/>
              </w:rPr>
              <w:t>长离魔道</w:t>
            </w:r>
          </w:p>
        </w:tc>
        <w:tc>
          <w:tcPr>
            <w:tcW w:w="1251" w:type="dxa"/>
          </w:tcPr>
          <w:p>
            <w:pPr>
              <w:pStyle w:val="TableParagraph"/>
              <w:ind w:right="46"/>
              <w:jc w:val="right"/>
              <w:rPr>
                <w:sz w:val="24"/>
              </w:rPr>
            </w:pPr>
            <w:r>
              <w:rPr>
                <w:sz w:val="24"/>
              </w:rPr>
              <w:t>行无放逸</w:t>
            </w:r>
          </w:p>
        </w:tc>
      </w:tr>
    </w:tbl>
    <w:p>
      <w:pPr>
        <w:pStyle w:val="BodyText"/>
        <w:spacing w:before="2"/>
        <w:ind w:left="0"/>
        <w:rPr>
          <w:sz w:val="22"/>
        </w:rPr>
      </w:pPr>
    </w:p>
    <w:p>
      <w:pPr>
        <w:pStyle w:val="BodyText"/>
        <w:spacing w:line="362" w:lineRule="auto" w:before="67"/>
        <w:ind w:right="477" w:firstLine="480"/>
        <w:jc w:val="both"/>
      </w:pPr>
      <w:r>
        <w:rPr/>
        <w:t>佛说偈已重告王曰。斋之福祐明誉广远。譬如天下十六大国满中珍宝持用布施。不如末利夫人一日一夕持佛法斋。如比其福须弥以豆矣。积福学慧可到泥洹。王及夫人群臣大小。莫不欢喜执戴奉行。</w:t>
      </w:r>
    </w:p>
    <w:p>
      <w:pPr>
        <w:pStyle w:val="BodyText"/>
        <w:spacing w:line="362" w:lineRule="auto" w:before="161"/>
        <w:ind w:right="477" w:firstLine="480"/>
      </w:pPr>
      <w:r>
        <w:rPr/>
        <w:t>昔佛在罗阅只耆阇崛山中。于时城中有长者子五十人。往诣佛所作礼却坐。时佛为说无常苦空非身之法。恩爱如梦会当别离。尊荣豪贵亦有忧戚。唯有泥洹永离生死。群殃尽灭乃可大安。时五十人闻法喜悦。愿为弟子。佛言善来比丘。须发自堕法衣具足。即成沙门。此诸沙门有亲友长者。闻其出家意大欢喜。往到崛山。与之相见赞言。诸君快哉善利。乃有此志。为之设坛请佛及僧。明日佛与众会就其舍食。食讫说法晡时乃还。此诸新学沙门恋慕宗党皆欲返退。佛知其 意。将出城门见田沟中污泥粪壤中生莲华。五色香洁其香芬熏乃蔽诸臭。佛便趣之因说偈言。</w:t>
      </w:r>
    </w:p>
    <w:p>
      <w:pPr>
        <w:pStyle w:val="BodyText"/>
        <w:spacing w:before="2"/>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如作田沟</w:t>
            </w:r>
          </w:p>
        </w:tc>
        <w:tc>
          <w:tcPr>
            <w:tcW w:w="1441" w:type="dxa"/>
          </w:tcPr>
          <w:p>
            <w:pPr>
              <w:pStyle w:val="TableParagraph"/>
              <w:spacing w:line="274" w:lineRule="exact" w:before="0"/>
              <w:ind w:left="221" w:right="220"/>
              <w:jc w:val="center"/>
              <w:rPr>
                <w:sz w:val="24"/>
              </w:rPr>
            </w:pPr>
            <w:r>
              <w:rPr>
                <w:sz w:val="24"/>
              </w:rPr>
              <w:t>近于大道</w:t>
            </w:r>
          </w:p>
        </w:tc>
        <w:tc>
          <w:tcPr>
            <w:tcW w:w="1251" w:type="dxa"/>
          </w:tcPr>
          <w:p>
            <w:pPr>
              <w:pStyle w:val="TableParagraph"/>
              <w:spacing w:line="274" w:lineRule="exact" w:before="0"/>
              <w:ind w:right="46"/>
              <w:jc w:val="right"/>
              <w:rPr>
                <w:sz w:val="24"/>
              </w:rPr>
            </w:pPr>
            <w:r>
              <w:rPr>
                <w:sz w:val="24"/>
              </w:rPr>
              <w:t>中生莲华</w:t>
            </w:r>
          </w:p>
        </w:tc>
      </w:tr>
      <w:tr>
        <w:trPr>
          <w:trHeight w:val="464" w:hRule="atLeast"/>
        </w:trPr>
        <w:tc>
          <w:tcPr>
            <w:tcW w:w="1251" w:type="dxa"/>
          </w:tcPr>
          <w:p>
            <w:pPr>
              <w:pStyle w:val="TableParagraph"/>
              <w:ind w:left="50"/>
              <w:rPr>
                <w:sz w:val="24"/>
              </w:rPr>
            </w:pPr>
            <w:r>
              <w:rPr>
                <w:sz w:val="24"/>
              </w:rPr>
              <w:t>香洁可意</w:t>
            </w:r>
          </w:p>
        </w:tc>
        <w:tc>
          <w:tcPr>
            <w:tcW w:w="1441" w:type="dxa"/>
          </w:tcPr>
          <w:p>
            <w:pPr>
              <w:pStyle w:val="TableParagraph"/>
              <w:ind w:left="221" w:right="220"/>
              <w:jc w:val="center"/>
              <w:rPr>
                <w:sz w:val="24"/>
              </w:rPr>
            </w:pPr>
            <w:r>
              <w:rPr>
                <w:sz w:val="24"/>
              </w:rPr>
              <w:t>有生死然</w:t>
            </w:r>
          </w:p>
        </w:tc>
        <w:tc>
          <w:tcPr>
            <w:tcW w:w="1251" w:type="dxa"/>
          </w:tcPr>
          <w:p>
            <w:pPr>
              <w:pStyle w:val="TableParagraph"/>
              <w:ind w:right="46"/>
              <w:jc w:val="right"/>
              <w:rPr>
                <w:sz w:val="24"/>
              </w:rPr>
            </w:pPr>
            <w:r>
              <w:rPr>
                <w:sz w:val="24"/>
              </w:rPr>
              <w:t>凡夫处边</w:t>
            </w:r>
          </w:p>
        </w:tc>
      </w:tr>
      <w:tr>
        <w:trPr>
          <w:trHeight w:val="352" w:hRule="atLeast"/>
        </w:trPr>
        <w:tc>
          <w:tcPr>
            <w:tcW w:w="1251" w:type="dxa"/>
          </w:tcPr>
          <w:p>
            <w:pPr>
              <w:pStyle w:val="TableParagraph"/>
              <w:spacing w:line="254" w:lineRule="exact"/>
              <w:ind w:left="50"/>
              <w:rPr>
                <w:sz w:val="24"/>
              </w:rPr>
            </w:pPr>
            <w:r>
              <w:rPr>
                <w:sz w:val="24"/>
              </w:rPr>
              <w:t>智者乐出</w:t>
            </w:r>
          </w:p>
        </w:tc>
        <w:tc>
          <w:tcPr>
            <w:tcW w:w="1441" w:type="dxa"/>
          </w:tcPr>
          <w:p>
            <w:pPr>
              <w:pStyle w:val="TableParagraph"/>
              <w:spacing w:line="254" w:lineRule="exact"/>
              <w:ind w:left="221" w:right="220"/>
              <w:jc w:val="center"/>
              <w:rPr>
                <w:sz w:val="24"/>
              </w:rPr>
            </w:pPr>
            <w:r>
              <w:rPr>
                <w:sz w:val="24"/>
              </w:rPr>
              <w:t>为佛弟子</w:t>
            </w:r>
          </w:p>
        </w:tc>
        <w:tc>
          <w:tcPr>
            <w:tcW w:w="1251" w:type="dxa"/>
          </w:tcPr>
          <w:p>
            <w:pPr>
              <w:pStyle w:val="TableParagraph"/>
              <w:spacing w:before="0"/>
              <w:rPr>
                <w:rFonts w:ascii="Times New Roman"/>
                <w:sz w:val="24"/>
              </w:rPr>
            </w:pPr>
          </w:p>
        </w:tc>
      </w:tr>
    </w:tbl>
    <w:p>
      <w:pPr>
        <w:pStyle w:val="BodyText"/>
        <w:spacing w:before="5"/>
        <w:ind w:left="0"/>
        <w:rPr>
          <w:sz w:val="27"/>
        </w:rPr>
      </w:pPr>
    </w:p>
    <w:p>
      <w:pPr>
        <w:pStyle w:val="BodyText"/>
        <w:spacing w:line="362" w:lineRule="auto"/>
        <w:ind w:right="477" w:firstLine="480"/>
        <w:jc w:val="both"/>
      </w:pPr>
      <w:r>
        <w:rPr/>
        <w:t>佛说偈已即还山中。贤者阿难前白佛言向者世尊临田沟上。所说二偈不审其义。愿闻其意。佛告阿难。汝见沟中污泥不净粪壤之中生莲华不。唯然见之。佛言。阿难。人在世间展转相生。计寿百岁或长或短。妻子恩爱饥渴寒热。或悲或欣。一凶二吉三毒四倒五阴六入七识八邪九恼十恶。犹如田沟畜藏粪壤污泥不净。欻有一人觉世无常。发心学道修清净志。凝神断想自致得道。亦如污泥生好莲华。身自得道还度宗亲。一切众生皆蒙开解。亦如华香奄蔽臭秽。五十比丘闻佛说法。进志坚固即得阿罗汉道。</w:t>
      </w:r>
    </w:p>
    <w:p>
      <w:pPr>
        <w:pStyle w:val="BodyText"/>
        <w:spacing w:before="193"/>
        <w:ind w:left="4651" w:right="4648"/>
        <w:jc w:val="center"/>
      </w:pPr>
      <w:r>
        <w:rPr>
          <w:color w:val="993300"/>
        </w:rPr>
        <w:t>愚闇品第十三</w:t>
      </w:r>
    </w:p>
    <w:p>
      <w:pPr>
        <w:pStyle w:val="BodyText"/>
        <w:spacing w:before="6"/>
        <w:ind w:left="0"/>
        <w:rPr>
          <w:sz w:val="23"/>
        </w:rPr>
      </w:pPr>
    </w:p>
    <w:p>
      <w:pPr>
        <w:pStyle w:val="BodyText"/>
        <w:spacing w:line="362" w:lineRule="auto" w:before="1"/>
        <w:ind w:right="477" w:firstLine="480"/>
      </w:pPr>
      <w:r>
        <w:rPr/>
        <w:t>昔佛在舍卫国。时城中有婆罗门。年向八十财富无数。为人顽闇悭贪难化。不识道德不计无常。更作好舍。前庌后堂凉台暖室。东西厢庑数十梁间。唯后堂前拒阳未讫。时婆罗门恒自经营指授众事。佛以道眼见此老翁命不终日当就后世。不能自知而方匆匆。形瘦力竭精神无福甚可怜愍。佛将阿难往到其门。慰问老翁得无劳惓。今作此舍皆何所安。老翁答言。前庌待客后堂自 处。东西二厢当安儿息财物仆使。夏上凉台冬入温室。佛语老翁久闻宿德思迟谈讲。偶有要偈存亡有益欲以相赠。不审可小废事共坐论不也。老翁答言。今正大懅不容坐语。后日更来当共善</w:t>
      </w:r>
    </w:p>
    <w:p>
      <w:pPr>
        <w:spacing w:after="0" w:line="362" w:lineRule="auto"/>
        <w:sectPr>
          <w:pgSz w:w="12240" w:h="15840"/>
          <w:pgMar w:top="580" w:bottom="280" w:left="580" w:right="640"/>
        </w:sectPr>
      </w:pPr>
    </w:p>
    <w:p>
      <w:pPr>
        <w:pStyle w:val="BodyText"/>
        <w:spacing w:before="95"/>
      </w:pPr>
      <w:r>
        <w:rPr/>
        <w:pict>
          <v:line style="position:absolute;mso-position-horizontal-relative:page;mso-position-vertical-relative:page;z-index:251696128" from="574.012451pt,28.999025pt" to="574.012451pt,763.392625pt" stroked="true" strokeweight=".80090pt" strokecolor="#000000">
            <v:stroke dashstyle="solid"/>
            <w10:wrap type="none"/>
          </v:line>
        </w:pict>
      </w:r>
      <w:r>
        <w:rPr/>
        <w:pict>
          <v:line style="position:absolute;mso-position-horizontal-relative:page;mso-position-vertical-relative:page;z-index:251697152" from="35.006748pt,28.999025pt" to="35.006748pt,763.392625pt" stroked="true" strokeweight=".80090pt" strokecolor="#000000">
            <v:stroke dashstyle="solid"/>
            <w10:wrap type="none"/>
          </v:line>
        </w:pict>
      </w:r>
      <w:r>
        <w:rPr/>
        <w:t>叙。所云要偈便可说之于是世尊即说偈言。</w:t>
      </w:r>
    </w:p>
    <w:p>
      <w:pPr>
        <w:pStyle w:val="BodyText"/>
        <w:spacing w:before="2"/>
        <w:ind w:left="0"/>
        <w:rPr>
          <w:sz w:val="27"/>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有子有财</w:t>
            </w:r>
          </w:p>
        </w:tc>
        <w:tc>
          <w:tcPr>
            <w:tcW w:w="1441" w:type="dxa"/>
          </w:tcPr>
          <w:p>
            <w:pPr>
              <w:pStyle w:val="TableParagraph"/>
              <w:spacing w:line="274" w:lineRule="exact" w:before="0"/>
              <w:ind w:left="221" w:right="220"/>
              <w:jc w:val="center"/>
              <w:rPr>
                <w:sz w:val="24"/>
              </w:rPr>
            </w:pPr>
            <w:r>
              <w:rPr>
                <w:sz w:val="24"/>
              </w:rPr>
              <w:t>愚惟汲汲</w:t>
            </w:r>
          </w:p>
        </w:tc>
        <w:tc>
          <w:tcPr>
            <w:tcW w:w="1251" w:type="dxa"/>
          </w:tcPr>
          <w:p>
            <w:pPr>
              <w:pStyle w:val="TableParagraph"/>
              <w:spacing w:line="274" w:lineRule="exact" w:before="0"/>
              <w:ind w:right="46"/>
              <w:jc w:val="right"/>
              <w:rPr>
                <w:sz w:val="24"/>
              </w:rPr>
            </w:pPr>
            <w:r>
              <w:rPr>
                <w:sz w:val="24"/>
              </w:rPr>
              <w:t>我且非我</w:t>
            </w:r>
          </w:p>
        </w:tc>
      </w:tr>
      <w:tr>
        <w:trPr>
          <w:trHeight w:val="464" w:hRule="atLeast"/>
        </w:trPr>
        <w:tc>
          <w:tcPr>
            <w:tcW w:w="1251" w:type="dxa"/>
          </w:tcPr>
          <w:p>
            <w:pPr>
              <w:pStyle w:val="TableParagraph"/>
              <w:ind w:left="50"/>
              <w:rPr>
                <w:sz w:val="24"/>
              </w:rPr>
            </w:pPr>
            <w:r>
              <w:rPr>
                <w:sz w:val="24"/>
              </w:rPr>
              <w:t>何忧子财</w:t>
            </w:r>
          </w:p>
        </w:tc>
        <w:tc>
          <w:tcPr>
            <w:tcW w:w="1441" w:type="dxa"/>
          </w:tcPr>
          <w:p>
            <w:pPr>
              <w:pStyle w:val="TableParagraph"/>
              <w:ind w:left="221" w:right="220"/>
              <w:jc w:val="center"/>
              <w:rPr>
                <w:sz w:val="24"/>
              </w:rPr>
            </w:pPr>
            <w:r>
              <w:rPr>
                <w:sz w:val="24"/>
              </w:rPr>
              <w:t>暑当止此</w:t>
            </w:r>
          </w:p>
        </w:tc>
        <w:tc>
          <w:tcPr>
            <w:tcW w:w="1251" w:type="dxa"/>
          </w:tcPr>
          <w:p>
            <w:pPr>
              <w:pStyle w:val="TableParagraph"/>
              <w:ind w:right="46"/>
              <w:jc w:val="right"/>
              <w:rPr>
                <w:sz w:val="24"/>
              </w:rPr>
            </w:pPr>
            <w:r>
              <w:rPr>
                <w:sz w:val="24"/>
              </w:rPr>
              <w:t>寒当止此</w:t>
            </w:r>
          </w:p>
        </w:tc>
      </w:tr>
      <w:tr>
        <w:trPr>
          <w:trHeight w:val="464" w:hRule="atLeast"/>
        </w:trPr>
        <w:tc>
          <w:tcPr>
            <w:tcW w:w="1251" w:type="dxa"/>
          </w:tcPr>
          <w:p>
            <w:pPr>
              <w:pStyle w:val="TableParagraph"/>
              <w:ind w:left="50"/>
              <w:rPr>
                <w:sz w:val="24"/>
              </w:rPr>
            </w:pPr>
            <w:r>
              <w:rPr>
                <w:sz w:val="24"/>
              </w:rPr>
              <w:t>愚多预虑</w:t>
            </w:r>
          </w:p>
        </w:tc>
        <w:tc>
          <w:tcPr>
            <w:tcW w:w="1441" w:type="dxa"/>
          </w:tcPr>
          <w:p>
            <w:pPr>
              <w:pStyle w:val="TableParagraph"/>
              <w:ind w:left="221" w:right="220"/>
              <w:jc w:val="center"/>
              <w:rPr>
                <w:sz w:val="24"/>
              </w:rPr>
            </w:pPr>
            <w:r>
              <w:rPr>
                <w:sz w:val="24"/>
              </w:rPr>
              <w:t>莫知来变</w:t>
            </w:r>
          </w:p>
        </w:tc>
        <w:tc>
          <w:tcPr>
            <w:tcW w:w="1251" w:type="dxa"/>
          </w:tcPr>
          <w:p>
            <w:pPr>
              <w:pStyle w:val="TableParagraph"/>
              <w:ind w:right="46"/>
              <w:jc w:val="right"/>
              <w:rPr>
                <w:sz w:val="24"/>
              </w:rPr>
            </w:pPr>
            <w:r>
              <w:rPr>
                <w:sz w:val="24"/>
              </w:rPr>
              <w:t>愚蒙愚极</w:t>
            </w:r>
          </w:p>
        </w:tc>
      </w:tr>
      <w:tr>
        <w:trPr>
          <w:trHeight w:val="352" w:hRule="atLeast"/>
        </w:trPr>
        <w:tc>
          <w:tcPr>
            <w:tcW w:w="1251" w:type="dxa"/>
          </w:tcPr>
          <w:p>
            <w:pPr>
              <w:pStyle w:val="TableParagraph"/>
              <w:spacing w:line="254" w:lineRule="exact"/>
              <w:ind w:left="50"/>
              <w:rPr>
                <w:sz w:val="24"/>
              </w:rPr>
            </w:pPr>
            <w:r>
              <w:rPr>
                <w:sz w:val="24"/>
              </w:rPr>
              <w:t>自谓我智</w:t>
            </w:r>
          </w:p>
        </w:tc>
        <w:tc>
          <w:tcPr>
            <w:tcW w:w="1441" w:type="dxa"/>
          </w:tcPr>
          <w:p>
            <w:pPr>
              <w:pStyle w:val="TableParagraph"/>
              <w:spacing w:line="254" w:lineRule="exact"/>
              <w:ind w:left="221" w:right="220"/>
              <w:jc w:val="center"/>
              <w:rPr>
                <w:sz w:val="24"/>
              </w:rPr>
            </w:pPr>
            <w:r>
              <w:rPr>
                <w:sz w:val="24"/>
              </w:rPr>
              <w:t>愚而胜智</w:t>
            </w:r>
          </w:p>
        </w:tc>
        <w:tc>
          <w:tcPr>
            <w:tcW w:w="1251" w:type="dxa"/>
          </w:tcPr>
          <w:p>
            <w:pPr>
              <w:pStyle w:val="TableParagraph"/>
              <w:spacing w:line="254" w:lineRule="exact"/>
              <w:ind w:right="46"/>
              <w:jc w:val="right"/>
              <w:rPr>
                <w:sz w:val="24"/>
              </w:rPr>
            </w:pPr>
            <w:r>
              <w:rPr>
                <w:sz w:val="24"/>
              </w:rPr>
              <w:t>是谓极愚</w:t>
            </w:r>
          </w:p>
        </w:tc>
      </w:tr>
    </w:tbl>
    <w:p>
      <w:pPr>
        <w:pStyle w:val="BodyText"/>
        <w:spacing w:before="5"/>
        <w:ind w:left="0"/>
        <w:rPr>
          <w:sz w:val="27"/>
        </w:rPr>
      </w:pPr>
    </w:p>
    <w:p>
      <w:pPr>
        <w:pStyle w:val="BodyText"/>
        <w:spacing w:line="362" w:lineRule="auto"/>
        <w:ind w:right="477" w:firstLine="480"/>
        <w:jc w:val="both"/>
      </w:pPr>
      <w:r>
        <w:rPr/>
        <w:t>婆罗门言善说此偈。今实太懅后来更论之。于是世尊伤之而去。老翁于后自授屋椽。椽堕打头即时命过。室家啼哭惊动四邻。佛去未远便有此变。佛到里头逢诸梵志有数十人。前问佛言。从何所来。佛言。屡到此死翁舍。为翁说法不信佛语。不知无常。今者忽然已就后世。具为诸梵志更说前偈义闻之欣然即得道迹。于是世尊。而说偈言。</w:t>
      </w:r>
    </w:p>
    <w:p>
      <w:pPr>
        <w:pStyle w:val="BodyText"/>
        <w:spacing w:before="2"/>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愚闇近智</w:t>
            </w:r>
          </w:p>
        </w:tc>
        <w:tc>
          <w:tcPr>
            <w:tcW w:w="1441" w:type="dxa"/>
          </w:tcPr>
          <w:p>
            <w:pPr>
              <w:pStyle w:val="TableParagraph"/>
              <w:spacing w:line="274" w:lineRule="exact" w:before="0"/>
              <w:ind w:left="221" w:right="220"/>
              <w:jc w:val="center"/>
              <w:rPr>
                <w:sz w:val="24"/>
              </w:rPr>
            </w:pPr>
            <w:r>
              <w:rPr>
                <w:sz w:val="24"/>
              </w:rPr>
              <w:t>如瓢斟味</w:t>
            </w:r>
          </w:p>
        </w:tc>
        <w:tc>
          <w:tcPr>
            <w:tcW w:w="1251" w:type="dxa"/>
          </w:tcPr>
          <w:p>
            <w:pPr>
              <w:pStyle w:val="TableParagraph"/>
              <w:spacing w:line="274" w:lineRule="exact" w:before="0"/>
              <w:ind w:right="46"/>
              <w:jc w:val="right"/>
              <w:rPr>
                <w:sz w:val="24"/>
              </w:rPr>
            </w:pPr>
            <w:r>
              <w:rPr>
                <w:sz w:val="24"/>
              </w:rPr>
              <w:t>虽久狎习</w:t>
            </w:r>
          </w:p>
        </w:tc>
      </w:tr>
      <w:tr>
        <w:trPr>
          <w:trHeight w:val="464" w:hRule="atLeast"/>
        </w:trPr>
        <w:tc>
          <w:tcPr>
            <w:tcW w:w="1251" w:type="dxa"/>
          </w:tcPr>
          <w:p>
            <w:pPr>
              <w:pStyle w:val="TableParagraph"/>
              <w:ind w:left="50"/>
              <w:rPr>
                <w:sz w:val="24"/>
              </w:rPr>
            </w:pPr>
            <w:r>
              <w:rPr>
                <w:sz w:val="24"/>
              </w:rPr>
              <w:t>犹不知法</w:t>
            </w:r>
          </w:p>
        </w:tc>
        <w:tc>
          <w:tcPr>
            <w:tcW w:w="1441" w:type="dxa"/>
          </w:tcPr>
          <w:p>
            <w:pPr>
              <w:pStyle w:val="TableParagraph"/>
              <w:ind w:left="221" w:right="220"/>
              <w:jc w:val="center"/>
              <w:rPr>
                <w:sz w:val="24"/>
              </w:rPr>
            </w:pPr>
            <w:r>
              <w:rPr>
                <w:sz w:val="24"/>
              </w:rPr>
              <w:t>开达近智</w:t>
            </w:r>
          </w:p>
        </w:tc>
        <w:tc>
          <w:tcPr>
            <w:tcW w:w="1251" w:type="dxa"/>
          </w:tcPr>
          <w:p>
            <w:pPr>
              <w:pStyle w:val="TableParagraph"/>
              <w:ind w:right="46"/>
              <w:jc w:val="right"/>
              <w:rPr>
                <w:sz w:val="24"/>
              </w:rPr>
            </w:pPr>
            <w:r>
              <w:rPr>
                <w:sz w:val="24"/>
              </w:rPr>
              <w:t>如舌尝味</w:t>
            </w:r>
          </w:p>
        </w:tc>
      </w:tr>
      <w:tr>
        <w:trPr>
          <w:trHeight w:val="464" w:hRule="atLeast"/>
        </w:trPr>
        <w:tc>
          <w:tcPr>
            <w:tcW w:w="1251" w:type="dxa"/>
          </w:tcPr>
          <w:p>
            <w:pPr>
              <w:pStyle w:val="TableParagraph"/>
              <w:ind w:left="50"/>
              <w:rPr>
                <w:sz w:val="24"/>
              </w:rPr>
            </w:pPr>
            <w:r>
              <w:rPr>
                <w:sz w:val="24"/>
              </w:rPr>
              <w:t>虽须臾习</w:t>
            </w:r>
          </w:p>
        </w:tc>
        <w:tc>
          <w:tcPr>
            <w:tcW w:w="1441" w:type="dxa"/>
          </w:tcPr>
          <w:p>
            <w:pPr>
              <w:pStyle w:val="TableParagraph"/>
              <w:ind w:left="221" w:right="220"/>
              <w:jc w:val="center"/>
              <w:rPr>
                <w:sz w:val="24"/>
              </w:rPr>
            </w:pPr>
            <w:r>
              <w:rPr>
                <w:sz w:val="24"/>
              </w:rPr>
              <w:t>即解道要</w:t>
            </w:r>
          </w:p>
        </w:tc>
        <w:tc>
          <w:tcPr>
            <w:tcW w:w="1251" w:type="dxa"/>
          </w:tcPr>
          <w:p>
            <w:pPr>
              <w:pStyle w:val="TableParagraph"/>
              <w:ind w:right="46"/>
              <w:jc w:val="right"/>
              <w:rPr>
                <w:sz w:val="24"/>
              </w:rPr>
            </w:pPr>
            <w:r>
              <w:rPr>
                <w:sz w:val="24"/>
              </w:rPr>
              <w:t>愚人施行</w:t>
            </w:r>
          </w:p>
        </w:tc>
      </w:tr>
      <w:tr>
        <w:trPr>
          <w:trHeight w:val="464" w:hRule="atLeast"/>
        </w:trPr>
        <w:tc>
          <w:tcPr>
            <w:tcW w:w="1251" w:type="dxa"/>
          </w:tcPr>
          <w:p>
            <w:pPr>
              <w:pStyle w:val="TableParagraph"/>
              <w:ind w:left="50"/>
              <w:rPr>
                <w:sz w:val="24"/>
              </w:rPr>
            </w:pPr>
            <w:r>
              <w:rPr>
                <w:sz w:val="24"/>
              </w:rPr>
              <w:t>为身招患</w:t>
            </w:r>
          </w:p>
        </w:tc>
        <w:tc>
          <w:tcPr>
            <w:tcW w:w="1441" w:type="dxa"/>
          </w:tcPr>
          <w:p>
            <w:pPr>
              <w:pStyle w:val="TableParagraph"/>
              <w:ind w:left="221" w:right="220"/>
              <w:jc w:val="center"/>
              <w:rPr>
                <w:sz w:val="24"/>
              </w:rPr>
            </w:pPr>
            <w:r>
              <w:rPr>
                <w:sz w:val="24"/>
              </w:rPr>
              <w:t>快心作恶</w:t>
            </w:r>
          </w:p>
        </w:tc>
        <w:tc>
          <w:tcPr>
            <w:tcW w:w="1251" w:type="dxa"/>
          </w:tcPr>
          <w:p>
            <w:pPr>
              <w:pStyle w:val="TableParagraph"/>
              <w:ind w:right="46"/>
              <w:jc w:val="right"/>
              <w:rPr>
                <w:sz w:val="24"/>
              </w:rPr>
            </w:pPr>
            <w:r>
              <w:rPr>
                <w:sz w:val="24"/>
              </w:rPr>
              <w:t>自致重殃</w:t>
            </w:r>
          </w:p>
        </w:tc>
      </w:tr>
      <w:tr>
        <w:trPr>
          <w:trHeight w:val="464" w:hRule="atLeast"/>
        </w:trPr>
        <w:tc>
          <w:tcPr>
            <w:tcW w:w="1251" w:type="dxa"/>
          </w:tcPr>
          <w:p>
            <w:pPr>
              <w:pStyle w:val="TableParagraph"/>
              <w:ind w:left="50"/>
              <w:rPr>
                <w:sz w:val="24"/>
              </w:rPr>
            </w:pPr>
            <w:r>
              <w:rPr>
                <w:sz w:val="24"/>
              </w:rPr>
              <w:t>行为不善</w:t>
            </w:r>
          </w:p>
        </w:tc>
        <w:tc>
          <w:tcPr>
            <w:tcW w:w="1441" w:type="dxa"/>
          </w:tcPr>
          <w:p>
            <w:pPr>
              <w:pStyle w:val="TableParagraph"/>
              <w:ind w:left="221" w:right="220"/>
              <w:jc w:val="center"/>
              <w:rPr>
                <w:sz w:val="24"/>
              </w:rPr>
            </w:pPr>
            <w:r>
              <w:rPr>
                <w:sz w:val="24"/>
              </w:rPr>
              <w:t>退见悔吝</w:t>
            </w:r>
          </w:p>
        </w:tc>
        <w:tc>
          <w:tcPr>
            <w:tcW w:w="1251" w:type="dxa"/>
          </w:tcPr>
          <w:p>
            <w:pPr>
              <w:pStyle w:val="TableParagraph"/>
              <w:ind w:right="46"/>
              <w:jc w:val="right"/>
              <w:rPr>
                <w:sz w:val="24"/>
              </w:rPr>
            </w:pPr>
            <w:r>
              <w:rPr>
                <w:sz w:val="24"/>
              </w:rPr>
              <w:t>致涕流面</w:t>
            </w:r>
          </w:p>
        </w:tc>
      </w:tr>
      <w:tr>
        <w:trPr>
          <w:trHeight w:val="352" w:hRule="atLeast"/>
        </w:trPr>
        <w:tc>
          <w:tcPr>
            <w:tcW w:w="1251" w:type="dxa"/>
          </w:tcPr>
          <w:p>
            <w:pPr>
              <w:pStyle w:val="TableParagraph"/>
              <w:spacing w:line="254" w:lineRule="exact"/>
              <w:ind w:left="50"/>
              <w:rPr>
                <w:sz w:val="24"/>
              </w:rPr>
            </w:pPr>
            <w:r>
              <w:rPr>
                <w:sz w:val="24"/>
              </w:rPr>
              <w:t>报由宿习</w:t>
            </w:r>
          </w:p>
        </w:tc>
        <w:tc>
          <w:tcPr>
            <w:tcW w:w="1441" w:type="dxa"/>
          </w:tcPr>
          <w:p>
            <w:pPr>
              <w:pStyle w:val="TableParagraph"/>
              <w:spacing w:before="0"/>
              <w:rPr>
                <w:rFonts w:ascii="Times New Roman"/>
                <w:sz w:val="24"/>
              </w:rPr>
            </w:pPr>
          </w:p>
        </w:tc>
        <w:tc>
          <w:tcPr>
            <w:tcW w:w="1251" w:type="dxa"/>
          </w:tcPr>
          <w:p>
            <w:pPr>
              <w:pStyle w:val="TableParagraph"/>
              <w:spacing w:before="0"/>
              <w:rPr>
                <w:rFonts w:ascii="Times New Roman"/>
                <w:sz w:val="24"/>
              </w:rPr>
            </w:pPr>
          </w:p>
        </w:tc>
      </w:tr>
    </w:tbl>
    <w:p>
      <w:pPr>
        <w:pStyle w:val="BodyText"/>
        <w:spacing w:before="5"/>
        <w:ind w:left="0"/>
        <w:rPr>
          <w:sz w:val="27"/>
        </w:rPr>
      </w:pPr>
    </w:p>
    <w:p>
      <w:pPr>
        <w:pStyle w:val="BodyText"/>
        <w:ind w:left="930"/>
      </w:pPr>
      <w:r>
        <w:rPr/>
        <w:t>时诸梵志重闻此偈益怀笃信。为佛作礼欢喜奉行。</w:t>
      </w:r>
    </w:p>
    <w:p>
      <w:pPr>
        <w:pStyle w:val="BodyText"/>
        <w:spacing w:before="9"/>
        <w:ind w:left="0"/>
      </w:pPr>
    </w:p>
    <w:p>
      <w:pPr>
        <w:pStyle w:val="BodyText"/>
        <w:spacing w:line="362" w:lineRule="auto"/>
        <w:ind w:right="477" w:firstLine="480"/>
      </w:pPr>
      <w:r>
        <w:rPr/>
        <w:t>昔佛在舍卫国给孤独精舍。为诸天人说法。时波斯匿王有一寡女。名曰金刚。壮寡未归。父母哀愍别为宫舍作好舍宅。给五百妓女以娱乐之。众中有一长老青衣。名曰度胜。恒行市买脂粉香华。时见男女无数大众各赍香华出城。诣佛即问行人欲何所至。众人答言。佛出于世三界之 尊。度脱众生皆得泥洹。度胜闻之心悦意喜。即自念言。会老见佛宿世之福。便分香直持买好 华。随众人辈往到佛所。作礼却立散华烧香。一心听法。已过市取香。因听法功德宿行所追。香气熏闻斤两倍前。嫌其迟晚而共诘之。度胜奉道即如事言。世有圣师三界之尊。击无上法鼓震动三千。往听法者无央数人实随听法。是以稽迟。金刚之徒闻说世尊法义深妙非世所闻。悚然心欢而自叹曰。吾等何罪独自不闻。即报度胜试为我说之。度胜白曰。身贱口秽不敢便宣。乞更咨受如命说之。即便遣出重告之曰。具受仪式度胜未还。金刚侍女侧息中庭如子待母。佛告度胜。汝还说法多所度脱。说法之仪先施高座。度胜受敕具宣圣旨皆大欢喜。各脱衣服一领。积为高座。度胜洗浴。承佛威神如应说法。金刚之等五百余人。疑解破恶得须陀洹道。说法甚美不觉失火。一时烧死即生天上王将人从来欲救火见之已燃收拾棺殓葬送毕讫。往过佛所为佛作礼却坐常位。佛问王曰。所从来也。王叉手言。女金刚不幸不觉失火大小烧尽适棺殓还。不审何罪遇此火害。</w:t>
      </w:r>
    </w:p>
    <w:p>
      <w:pPr>
        <w:spacing w:after="0" w:line="362" w:lineRule="auto"/>
        <w:sectPr>
          <w:pgSz w:w="12240" w:h="15840"/>
          <w:pgMar w:top="580" w:bottom="280" w:left="580" w:right="640"/>
        </w:sectPr>
      </w:pPr>
    </w:p>
    <w:p>
      <w:pPr>
        <w:pStyle w:val="BodyText"/>
        <w:spacing w:line="362" w:lineRule="auto" w:before="86"/>
        <w:ind w:right="477"/>
        <w:jc w:val="both"/>
      </w:pPr>
      <w:r>
        <w:rPr/>
        <w:pict>
          <v:line style="position:absolute;mso-position-horizontal-relative:page;mso-position-vertical-relative:page;z-index:251698176" from="574.012451pt,28.999044pt" to="574.012451pt,763.393544pt" stroked="true" strokeweight=".80090pt" strokecolor="#000000">
            <v:stroke dashstyle="solid"/>
            <w10:wrap type="none"/>
          </v:line>
        </w:pict>
      </w:r>
      <w:r>
        <w:rPr/>
        <w:pict>
          <v:line style="position:absolute;mso-position-horizontal-relative:page;mso-position-vertical-relative:page;z-index:251699200" from="35.006748pt,28.999044pt" to="35.006748pt,763.393544pt" stroked="true" strokeweight=".80090pt" strokecolor="#000000">
            <v:stroke dashstyle="solid"/>
            <w10:wrap type="none"/>
          </v:line>
        </w:pict>
      </w:r>
      <w:r>
        <w:rPr/>
        <w:t>唯愿世尊彰告未闻。佛告大王。过去世时有城名波罗奈。有长者妇将婇女五百人。至城外大祠祀其法难犯。他姓之人不得到边不问亲疏。其有来者掷着火中。时世有一辟支佛名曰迦罗。处在山中晨来分卫暮辄还山。迦罗分卫来趣郊祠。长者妇见之忿然嗔恚。共捉迦罗扑着火中。举身燋烂便现神足。飞升虚空。众女惊怖。泣泪悔过。长跪举头而自陈曰。女人蠢愚不识至真。群愚荒騃毁辱神灵。自惟过舋罪恶若山。愿降尊德以消重殃。寻声即下而般泥洹。诸女起塔供养舍利。佛为大王而说偈言。</w:t>
      </w:r>
    </w:p>
    <w:p>
      <w:pPr>
        <w:pStyle w:val="BodyText"/>
        <w:spacing w:line="362" w:lineRule="auto" w:before="168"/>
        <w:ind w:left="930" w:right="6243"/>
        <w:jc w:val="both"/>
      </w:pPr>
      <w:r>
        <w:rPr/>
        <w:t>愚蠢作恶   不能自解    殃追自焚罪成炽然   愚所望处    不谓适苦临堕厄地 乃知不善</w:t>
      </w:r>
    </w:p>
    <w:p>
      <w:pPr>
        <w:pStyle w:val="BodyText"/>
        <w:spacing w:line="362" w:lineRule="auto" w:before="161"/>
        <w:ind w:right="717" w:firstLine="480"/>
      </w:pPr>
      <w:r>
        <w:rPr/>
        <w:t>佛告大王。尔时长者妇。今王女金刚是。五百侍女今度胜等五百伎女是。罪福追人久无不彰。善恶随人如影随形。说是法时国内大小。信伏欢喜咸归三尊。皆受五戒即得道迹。</w:t>
      </w:r>
    </w:p>
    <w:p>
      <w:pPr>
        <w:pStyle w:val="BodyText"/>
        <w:spacing w:before="192"/>
        <w:ind w:left="4790"/>
      </w:pPr>
      <w:r>
        <w:rPr>
          <w:color w:val="993300"/>
        </w:rPr>
        <w:t>明哲品第十四</w:t>
      </w:r>
    </w:p>
    <w:p>
      <w:pPr>
        <w:pStyle w:val="BodyText"/>
        <w:spacing w:before="7"/>
        <w:ind w:left="0"/>
        <w:rPr>
          <w:sz w:val="23"/>
        </w:rPr>
      </w:pPr>
    </w:p>
    <w:p>
      <w:pPr>
        <w:pStyle w:val="BodyText"/>
        <w:spacing w:line="362" w:lineRule="auto"/>
        <w:ind w:right="477" w:firstLine="480"/>
      </w:pPr>
      <w:r>
        <w:rPr/>
        <w:t>昔有梵志其年二十。天才自然事无大小过目则能。自以聪哲而自誓曰。天下技术要当尽知。一艺不通则非明达也。于是游学无师不造。六艺杂术天文地理。医方镇压山崩地动。摴蒱博奕妓乐博撮。裁割衣裳文绣绫绮。厨膳切割调和滋味。人间之事无不兼达。心自念曰。丈夫如此。谁能及者。试游诸国摧伏抵对。奋名四海技术冲天。然后载功竹帛垂勋百代。于是游行往至一国。入市观视见有一人坐作角弓析筋治角。用手如飞作弓调快。买者诤前即自念曰。少来所学自以具足。邂逅自轻不学作弓。若彼斗技吾则不如矣。当从受学耳。遂从弓师求为弟子。尽心受学月日之中。具解弓法所作巧妙乃踰于师。布施财物奉辞而去。去之一国当渡江水。有一船师用船若 飞。回旋上下便疾无双。复自念曰。吾技虽多未曾习船。虽为贱术其于不知宜当学之万技悉备。遂从船师愿为弟子。供奉尽敬竭力劳勤。月日之中知其逆顺。御船回旋乃踰于师。布施财物奉辞而去。复至一国国王宫殿天下无双。即自念曰。作此殿匠。巧妙乃尔。自隐游来偶不学之。若与竞术必不胜矣。且当复学意乃足耳。遂求殿匠愿为弟子。尽心供养执持斤斧。月日之间具解尺寸方圆规知。雕文刻镂木事尽知。天才明朗事辄胜师。布施所有辞师而去。周行天下遍十六大国。命敌捔技独言只步无敢应者。心自贡高曰。天地之间谁有胜我者。佛在祇洹遥见此人应可化度。佛以神足化作沙门。拄杖持钵在前而来。梵志由来国无道法。未见沙门怪是何人。须至当问须臾来到。梵志问曰。百王之则未见君辈。衣裳制度无有此服。宗庙异物不见此器。君是何人形服改常也。沙门答曰。吾调身人也。复问。何谓调身。于是沙门因其所习而说偈言。</w:t>
      </w:r>
    </w:p>
    <w:p>
      <w:pPr>
        <w:pStyle w:val="BodyText"/>
        <w:tabs>
          <w:tab w:pos="2371" w:val="left" w:leader="none"/>
          <w:tab w:pos="3813" w:val="left" w:leader="none"/>
        </w:tabs>
        <w:spacing w:before="163"/>
        <w:ind w:left="930"/>
      </w:pPr>
      <w:r>
        <w:rPr/>
        <w:t>弓匠调角</w:t>
        <w:tab/>
        <w:t>水人调船</w:t>
        <w:tab/>
        <w:t>巧匠调木</w:t>
      </w:r>
    </w:p>
    <w:p>
      <w:pPr>
        <w:spacing w:after="0"/>
        <w:sectPr>
          <w:pgSz w:w="12240" w:h="15840"/>
          <w:pgMar w:top="580" w:bottom="280" w:left="580" w:right="640"/>
        </w:sectPr>
      </w:pPr>
    </w:p>
    <w:p>
      <w:pPr>
        <w:pStyle w:val="BodyText"/>
        <w:spacing w:before="3"/>
        <w:ind w:left="0"/>
        <w:rPr>
          <w:sz w:val="10"/>
        </w:rPr>
      </w:pPr>
      <w:r>
        <w:rPr/>
        <w:pict>
          <v:line style="position:absolute;mso-position-horizontal-relative:page;mso-position-vertical-relative:page;z-index:251700224" from="574.012451pt,28.999281pt" to="574.012451pt,763.39288pt" stroked="true" strokeweight=".80090pt" strokecolor="#000000">
            <v:stroke dashstyle="solid"/>
            <w10:wrap type="none"/>
          </v:line>
        </w:pict>
      </w:r>
      <w:r>
        <w:rPr/>
        <w:pict>
          <v:line style="position:absolute;mso-position-horizontal-relative:page;mso-position-vertical-relative:page;z-index:251701248" from="35.006748pt,28.999281pt" to="35.006748pt,763.39288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智者调身</w:t>
            </w:r>
          </w:p>
        </w:tc>
        <w:tc>
          <w:tcPr>
            <w:tcW w:w="1441" w:type="dxa"/>
          </w:tcPr>
          <w:p>
            <w:pPr>
              <w:pStyle w:val="TableParagraph"/>
              <w:spacing w:line="274" w:lineRule="exact" w:before="0"/>
              <w:ind w:left="221" w:right="220"/>
              <w:jc w:val="center"/>
              <w:rPr>
                <w:sz w:val="24"/>
              </w:rPr>
            </w:pPr>
            <w:r>
              <w:rPr>
                <w:sz w:val="24"/>
              </w:rPr>
              <w:t>譬如厚石</w:t>
            </w:r>
          </w:p>
        </w:tc>
        <w:tc>
          <w:tcPr>
            <w:tcW w:w="1251" w:type="dxa"/>
          </w:tcPr>
          <w:p>
            <w:pPr>
              <w:pStyle w:val="TableParagraph"/>
              <w:spacing w:line="274" w:lineRule="exact" w:before="0"/>
              <w:ind w:right="46"/>
              <w:jc w:val="right"/>
              <w:rPr>
                <w:sz w:val="24"/>
              </w:rPr>
            </w:pPr>
            <w:r>
              <w:rPr>
                <w:sz w:val="24"/>
              </w:rPr>
              <w:t>风不能移</w:t>
            </w:r>
          </w:p>
        </w:tc>
      </w:tr>
      <w:tr>
        <w:trPr>
          <w:trHeight w:val="462" w:hRule="atLeast"/>
        </w:trPr>
        <w:tc>
          <w:tcPr>
            <w:tcW w:w="1251" w:type="dxa"/>
          </w:tcPr>
          <w:p>
            <w:pPr>
              <w:pStyle w:val="TableParagraph"/>
              <w:ind w:left="50"/>
              <w:rPr>
                <w:sz w:val="24"/>
              </w:rPr>
            </w:pPr>
            <w:r>
              <w:rPr>
                <w:sz w:val="24"/>
              </w:rPr>
              <w:t>智者意重</w:t>
            </w:r>
          </w:p>
        </w:tc>
        <w:tc>
          <w:tcPr>
            <w:tcW w:w="1441" w:type="dxa"/>
          </w:tcPr>
          <w:p>
            <w:pPr>
              <w:pStyle w:val="TableParagraph"/>
              <w:ind w:left="221" w:right="220"/>
              <w:jc w:val="center"/>
              <w:rPr>
                <w:sz w:val="24"/>
              </w:rPr>
            </w:pPr>
            <w:r>
              <w:rPr>
                <w:sz w:val="24"/>
              </w:rPr>
              <w:t>毁誉不倾</w:t>
            </w:r>
          </w:p>
        </w:tc>
        <w:tc>
          <w:tcPr>
            <w:tcW w:w="1251" w:type="dxa"/>
          </w:tcPr>
          <w:p>
            <w:pPr>
              <w:pStyle w:val="TableParagraph"/>
              <w:ind w:right="46"/>
              <w:jc w:val="right"/>
              <w:rPr>
                <w:sz w:val="24"/>
              </w:rPr>
            </w:pPr>
            <w:r>
              <w:rPr>
                <w:sz w:val="24"/>
              </w:rPr>
              <w:t>譬如深渊</w:t>
            </w:r>
          </w:p>
        </w:tc>
      </w:tr>
      <w:tr>
        <w:trPr>
          <w:trHeight w:val="350" w:hRule="atLeast"/>
        </w:trPr>
        <w:tc>
          <w:tcPr>
            <w:tcW w:w="1251" w:type="dxa"/>
          </w:tcPr>
          <w:p>
            <w:pPr>
              <w:pStyle w:val="TableParagraph"/>
              <w:spacing w:line="254" w:lineRule="exact" w:before="76"/>
              <w:ind w:left="50"/>
              <w:rPr>
                <w:sz w:val="24"/>
              </w:rPr>
            </w:pPr>
            <w:r>
              <w:rPr>
                <w:sz w:val="24"/>
              </w:rPr>
              <w:t>澄静清明</w:t>
            </w:r>
          </w:p>
        </w:tc>
        <w:tc>
          <w:tcPr>
            <w:tcW w:w="1441" w:type="dxa"/>
          </w:tcPr>
          <w:p>
            <w:pPr>
              <w:pStyle w:val="TableParagraph"/>
              <w:spacing w:line="254" w:lineRule="exact" w:before="76"/>
              <w:ind w:left="221" w:right="220"/>
              <w:jc w:val="center"/>
              <w:rPr>
                <w:sz w:val="24"/>
              </w:rPr>
            </w:pPr>
            <w:r>
              <w:rPr>
                <w:sz w:val="24"/>
              </w:rPr>
              <w:t>慧人闻道</w:t>
            </w:r>
          </w:p>
        </w:tc>
        <w:tc>
          <w:tcPr>
            <w:tcW w:w="1251" w:type="dxa"/>
          </w:tcPr>
          <w:p>
            <w:pPr>
              <w:pStyle w:val="TableParagraph"/>
              <w:spacing w:line="254" w:lineRule="exact" w:before="76"/>
              <w:ind w:right="46"/>
              <w:jc w:val="right"/>
              <w:rPr>
                <w:sz w:val="24"/>
              </w:rPr>
            </w:pPr>
            <w:r>
              <w:rPr>
                <w:sz w:val="24"/>
              </w:rPr>
              <w:t>心净欢然</w:t>
            </w:r>
          </w:p>
        </w:tc>
      </w:tr>
    </w:tbl>
    <w:p>
      <w:pPr>
        <w:pStyle w:val="BodyText"/>
        <w:spacing w:before="2"/>
        <w:ind w:left="0"/>
        <w:rPr>
          <w:sz w:val="22"/>
        </w:rPr>
      </w:pPr>
    </w:p>
    <w:p>
      <w:pPr>
        <w:pStyle w:val="BodyText"/>
        <w:spacing w:line="362" w:lineRule="auto" w:before="67"/>
        <w:ind w:right="477" w:firstLine="480"/>
        <w:jc w:val="both"/>
      </w:pPr>
      <w:r>
        <w:rPr/>
        <w:t>于是沙门说此偈已。身升虚空还现佛身。三十二相八十种好。光明洞达照耀天地。从虚空来下谓其人曰。吾道德变化调身之力也。于是其人五体投地。稽首问曰。愿闻调身其有要乎。佛告梵志五戒十善四等六度四禅三解脱。此调身之法也。夫弓船木匠六艺奇术。斯皆绮饰华誉之事。荡身纵意生死之路也。梵志闻之。欣然信解愿为弟子。佛言沙门善来须发自堕即成沙门。佛重为说四谛八解之要。寻时即得阿罗汉道。</w:t>
      </w:r>
    </w:p>
    <w:p>
      <w:pPr>
        <w:pStyle w:val="BodyText"/>
        <w:spacing w:line="362" w:lineRule="auto" w:before="161"/>
        <w:ind w:right="477" w:firstLine="480"/>
      </w:pPr>
      <w:r>
        <w:rPr/>
        <w:t>昔佛在舍卫国。有山民村五六十家。去国五百里。村中有一贫家。其主人妇怀妊十月双生二男。甚大端政无比。父母爱之便为作字。一名双德。二名双福。生五六十日。其父放牛来还懈息却卧床上。其母出田拾薪未还。此二小儿左右顾视不见父母。便共相责。语一人言前世之时。垂当得道正坐愚意谓命可常退堕生死不可计劫。今乃得生此贫家作子。穰草之中以毡褐自覆。食饮粗恶才自支身。如此至久云何得道。皆坐前世恋慕富贵。放身散意快乐须臾。从尔以来长涂受 苦。如今忧恼当何恃怙。一人答曰。我尔时小难一时之勤。竟不意精进。而令数世遭诸苦患。此是自为非父母作也。但共当之复何所言。父闻二子相责如是。甚大怪之。谓呼是鬼祟来生灾变。云何数十日小儿乃作此言。恐其后日杀亲灭族。曼小未大宜当杀之。其父惊出闭门舍去。到田取薪欲烧杀之。其母来还问夫用此薪为。夫言。甚大可怪所说如是。此似是鬼。必破人门族。以其曼小欲烧杀之。其母闻此意中愕然犹豫未信。小停数日更听其言。至明日夫妇俱出于户外。潜听二儿在内相责如故。夫妇重共闻之甚怪。所以便共集薪密欲烧之。佛以天眼见此。夫妇欲烧杀二子。愍其可怜宿福应度。往到其村普放光明。天地大动山川树木皆作金色。村中大小惊到佛所为佛作礼莫不欢喜。知佛至神三界无比。佛到双生小儿家。二儿见佛光明喜踊难量。父母又惊各抱一子将至佛所。问佛世尊此小儿生来五六十日所说如是。甚共怪之。恐作祸害欲火烧杀之。正值佛来未及得烧。不知此小儿为是何等鬼魅也。唯愿解说。是何灾怪。小儿见佛踊跃欢喜。佛见小儿大笑。口出五色光普照天地。佛告小儿父母及村人大小。此二小儿非是鬼魅。福德之子。前迦葉佛时曾作沙门。少小共为朋友同志出家各自精进。临当得道。欻起邪想共相沮败。乐世荣华恃福生天。下为侯王国主长者。欻起是想便堕退转不得涅槃。更此生死。弥连劫数常相钩牵。辄共双生遭我世时。今始乃生。已往供养佛功德故。余福应度罪灭福生。自识宿命。是以世尊故来度之。我不度者横为火所烧。于是世尊即说偈言。</w:t>
      </w:r>
    </w:p>
    <w:p>
      <w:pPr>
        <w:pStyle w:val="BodyText"/>
        <w:tabs>
          <w:tab w:pos="2612" w:val="left" w:leader="none"/>
        </w:tabs>
        <w:spacing w:line="362" w:lineRule="auto" w:before="164"/>
        <w:ind w:left="930" w:right="7204"/>
      </w:pPr>
      <w:r>
        <w:rPr/>
        <w:t>大人体无欲</w:t>
        <w:tab/>
        <w:t>在所照然</w:t>
      </w:r>
      <w:r>
        <w:rPr>
          <w:spacing w:val="-16"/>
        </w:rPr>
        <w:t>明</w:t>
      </w:r>
      <w:r>
        <w:rPr/>
        <w:t>虽或遭苦乐</w:t>
        <w:tab/>
        <w:t>不高现其</w:t>
      </w:r>
      <w:r>
        <w:rPr>
          <w:spacing w:val="-16"/>
        </w:rPr>
        <w:t>智</w:t>
      </w:r>
    </w:p>
    <w:p>
      <w:pPr>
        <w:spacing w:after="0" w:line="362" w:lineRule="auto"/>
        <w:sectPr>
          <w:pgSz w:w="12240" w:h="15840"/>
          <w:pgMar w:top="580" w:bottom="280" w:left="580" w:right="640"/>
        </w:sectPr>
      </w:pPr>
    </w:p>
    <w:p>
      <w:pPr>
        <w:pStyle w:val="BodyText"/>
        <w:spacing w:line="362" w:lineRule="auto" w:before="90"/>
        <w:ind w:left="930" w:right="7204"/>
        <w:jc w:val="both"/>
      </w:pPr>
      <w:r>
        <w:rPr/>
        <w:pict>
          <v:line style="position:absolute;mso-position-horizontal-relative:page;mso-position-vertical-relative:page;z-index:251702272" from="574.012451pt,29.00042pt" to="574.012451pt,763.394019pt" stroked="true" strokeweight=".80090pt" strokecolor="#000000">
            <v:stroke dashstyle="solid"/>
            <w10:wrap type="none"/>
          </v:line>
        </w:pict>
      </w:r>
      <w:r>
        <w:rPr/>
        <w:pict>
          <v:line style="position:absolute;mso-position-horizontal-relative:page;mso-position-vertical-relative:page;z-index:251703296" from="35.006748pt,29.00042pt" to="35.006748pt,763.394019pt" stroked="true" strokeweight=".80090pt" strokecolor="#000000">
            <v:stroke dashstyle="solid"/>
            <w10:wrap type="none"/>
          </v:line>
        </w:pict>
      </w:r>
      <w:r>
        <w:rPr/>
        <w:t>大贤无世事   不愿子财国常守戒慧道   不贪邪富贵智人知动摇   警如沙中树朋友志未强 随色染其素</w:t>
      </w:r>
    </w:p>
    <w:p>
      <w:pPr>
        <w:pStyle w:val="BodyText"/>
        <w:spacing w:line="362" w:lineRule="auto" w:before="165"/>
        <w:ind w:right="477" w:firstLine="480"/>
      </w:pPr>
      <w:r>
        <w:rPr/>
        <w:t>佛说是时小儿见佛其身即踊。如八岁小儿。即作沙弥得罗汉道。村人大小见佛光相。又见小儿形变踊大。皆大欢喜。得须陀洹道。父母疑解亦得法眼。</w:t>
      </w:r>
    </w:p>
    <w:p>
      <w:pPr>
        <w:pStyle w:val="BodyText"/>
        <w:spacing w:before="192"/>
        <w:ind w:left="4790"/>
      </w:pPr>
      <w:r>
        <w:rPr>
          <w:color w:val="993300"/>
        </w:rPr>
        <w:t>罗汉品第十五</w:t>
      </w:r>
    </w:p>
    <w:p>
      <w:pPr>
        <w:pStyle w:val="BodyText"/>
        <w:spacing w:before="7"/>
        <w:ind w:left="0"/>
        <w:rPr>
          <w:sz w:val="23"/>
        </w:rPr>
      </w:pPr>
    </w:p>
    <w:p>
      <w:pPr>
        <w:pStyle w:val="BodyText"/>
        <w:spacing w:line="362" w:lineRule="auto"/>
        <w:ind w:right="477" w:firstLine="480"/>
      </w:pPr>
      <w:r>
        <w:rPr/>
        <w:t>昔有一国名曰那梨。近南海边。其中人民采真珠栴檀以为常业。其国有一家兄弟二人。父母终亡欲求分异。家有一奴名曰分那。年少聪了贾贩市买入海治生无事不知。居家财物分为一分。以奴分那持作一分。兄弟掷筹弟得分那。止将妻子空手出舍。时世饥俭唯得分那。恐不相活以为愁忧。时奴分那白大家言愿莫愁忧。分那作计月日之中当令胜兄。大家言。若审能尔者。放汝为良人。大家夫人有私珠物。与分那作本。时海潮来。城内人民至水边取薪。分那持珠物出至城 外。见一乞儿负薪。薪中有牛头栴檀香。可治重病。一两直千两金。时世有一不可常得。分那识之以金钱二枚买得持归破作数十段。时有长者得重病。当须此牛头栴檀香二两合药。求不能得。分那持往即得二千两金。如是卖尽所得不訾富兄十倍。大家感念分那之恩。不违言誓放为良人。随意所乐。于是分那辞行学道。到舍卫国为佛作礼长跪白佛。所出微贱心乐道德。唯愿世尊垂慈济度。佛言。善来分那。头发自堕法衣着身即成沙门。佛为说法寻得罗汉道。坐自思惟今得六通存亡自由。皆主人之恩。今当往度并化国人。于时分那往到本国。至主人家主人欢喜请坐设食。食讫澡手飞升虚空。分身散体半出水火。光明洞达从上来下告主人曰。此之神德皆是主人放舍之福。往到佛所所学如是。主人答曰。佛之神化微妙乃尔。愿见世尊受其教训。分那答曰。但当志心供设馔具。佛三达智必自来矣。即便设供宿昔已办。向舍卫国稽首长跪烧香请佛。唯愿屈尊广度一切。佛知其意即与五百罗汉。各以神足往到其舍。国王人民莫不敬肃。来至佛所五体投地。却坐王位。食毕澡讫。佛为主人及王官属广陈明法。皆受五戒为佛弟子起。住佛前叹分那曰。在家精勤出家得道。神德高远家国蒙度。我当云何以报其恩。于是世尊重叹分那而说偈言。</w:t>
      </w:r>
    </w:p>
    <w:p>
      <w:pPr>
        <w:pStyle w:val="BodyText"/>
        <w:spacing w:before="5"/>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心已休息</w:t>
            </w:r>
          </w:p>
        </w:tc>
        <w:tc>
          <w:tcPr>
            <w:tcW w:w="1441" w:type="dxa"/>
          </w:tcPr>
          <w:p>
            <w:pPr>
              <w:pStyle w:val="TableParagraph"/>
              <w:spacing w:line="274" w:lineRule="exact" w:before="0"/>
              <w:ind w:left="221" w:right="220"/>
              <w:jc w:val="center"/>
              <w:rPr>
                <w:sz w:val="24"/>
              </w:rPr>
            </w:pPr>
            <w:r>
              <w:rPr>
                <w:sz w:val="24"/>
              </w:rPr>
              <w:t>言行亦止</w:t>
            </w:r>
          </w:p>
        </w:tc>
        <w:tc>
          <w:tcPr>
            <w:tcW w:w="1251" w:type="dxa"/>
          </w:tcPr>
          <w:p>
            <w:pPr>
              <w:pStyle w:val="TableParagraph"/>
              <w:spacing w:line="274" w:lineRule="exact" w:before="0"/>
              <w:ind w:right="46"/>
              <w:jc w:val="right"/>
              <w:rPr>
                <w:sz w:val="24"/>
              </w:rPr>
            </w:pPr>
            <w:r>
              <w:rPr>
                <w:sz w:val="24"/>
              </w:rPr>
              <w:t>从正解脱</w:t>
            </w:r>
          </w:p>
        </w:tc>
      </w:tr>
      <w:tr>
        <w:trPr>
          <w:trHeight w:val="464" w:hRule="atLeast"/>
        </w:trPr>
        <w:tc>
          <w:tcPr>
            <w:tcW w:w="1251" w:type="dxa"/>
          </w:tcPr>
          <w:p>
            <w:pPr>
              <w:pStyle w:val="TableParagraph"/>
              <w:ind w:left="50"/>
              <w:rPr>
                <w:sz w:val="24"/>
              </w:rPr>
            </w:pPr>
            <w:r>
              <w:rPr>
                <w:sz w:val="24"/>
              </w:rPr>
              <w:t>寂然归灭</w:t>
            </w:r>
          </w:p>
        </w:tc>
        <w:tc>
          <w:tcPr>
            <w:tcW w:w="1441" w:type="dxa"/>
          </w:tcPr>
          <w:p>
            <w:pPr>
              <w:pStyle w:val="TableParagraph"/>
              <w:ind w:left="221" w:right="220"/>
              <w:jc w:val="center"/>
              <w:rPr>
                <w:sz w:val="24"/>
              </w:rPr>
            </w:pPr>
            <w:r>
              <w:rPr>
                <w:sz w:val="24"/>
              </w:rPr>
              <w:t>弃欲无著</w:t>
            </w:r>
          </w:p>
        </w:tc>
        <w:tc>
          <w:tcPr>
            <w:tcW w:w="1251" w:type="dxa"/>
          </w:tcPr>
          <w:p>
            <w:pPr>
              <w:pStyle w:val="TableParagraph"/>
              <w:ind w:right="46"/>
              <w:jc w:val="right"/>
              <w:rPr>
                <w:sz w:val="24"/>
              </w:rPr>
            </w:pPr>
            <w:r>
              <w:rPr>
                <w:sz w:val="24"/>
              </w:rPr>
              <w:t>缺三界障</w:t>
            </w:r>
          </w:p>
        </w:tc>
      </w:tr>
      <w:tr>
        <w:trPr>
          <w:trHeight w:val="464" w:hRule="atLeast"/>
        </w:trPr>
        <w:tc>
          <w:tcPr>
            <w:tcW w:w="1251" w:type="dxa"/>
          </w:tcPr>
          <w:p>
            <w:pPr>
              <w:pStyle w:val="TableParagraph"/>
              <w:ind w:left="50"/>
              <w:rPr>
                <w:sz w:val="24"/>
              </w:rPr>
            </w:pPr>
            <w:r>
              <w:rPr>
                <w:sz w:val="24"/>
              </w:rPr>
              <w:t>望意已绝</w:t>
            </w:r>
          </w:p>
        </w:tc>
        <w:tc>
          <w:tcPr>
            <w:tcW w:w="1441" w:type="dxa"/>
          </w:tcPr>
          <w:p>
            <w:pPr>
              <w:pStyle w:val="TableParagraph"/>
              <w:ind w:left="221" w:right="220"/>
              <w:jc w:val="center"/>
              <w:rPr>
                <w:sz w:val="24"/>
              </w:rPr>
            </w:pPr>
            <w:r>
              <w:rPr>
                <w:sz w:val="24"/>
              </w:rPr>
              <w:t>是谓上人</w:t>
            </w:r>
          </w:p>
        </w:tc>
        <w:tc>
          <w:tcPr>
            <w:tcW w:w="1251" w:type="dxa"/>
          </w:tcPr>
          <w:p>
            <w:pPr>
              <w:pStyle w:val="TableParagraph"/>
              <w:ind w:right="46"/>
              <w:jc w:val="right"/>
              <w:rPr>
                <w:sz w:val="24"/>
              </w:rPr>
            </w:pPr>
            <w:r>
              <w:rPr>
                <w:sz w:val="24"/>
              </w:rPr>
              <w:t>若聚若野</w:t>
            </w:r>
          </w:p>
        </w:tc>
      </w:tr>
      <w:tr>
        <w:trPr>
          <w:trHeight w:val="464" w:hRule="atLeast"/>
        </w:trPr>
        <w:tc>
          <w:tcPr>
            <w:tcW w:w="1251" w:type="dxa"/>
          </w:tcPr>
          <w:p>
            <w:pPr>
              <w:pStyle w:val="TableParagraph"/>
              <w:ind w:left="50"/>
              <w:rPr>
                <w:sz w:val="24"/>
              </w:rPr>
            </w:pPr>
            <w:r>
              <w:rPr>
                <w:sz w:val="24"/>
              </w:rPr>
              <w:t>平地高岸</w:t>
            </w:r>
          </w:p>
        </w:tc>
        <w:tc>
          <w:tcPr>
            <w:tcW w:w="1441" w:type="dxa"/>
          </w:tcPr>
          <w:p>
            <w:pPr>
              <w:pStyle w:val="TableParagraph"/>
              <w:ind w:left="221" w:right="220"/>
              <w:jc w:val="center"/>
              <w:rPr>
                <w:sz w:val="24"/>
              </w:rPr>
            </w:pPr>
            <w:r>
              <w:rPr>
                <w:sz w:val="24"/>
              </w:rPr>
              <w:t>应真所过</w:t>
            </w:r>
          </w:p>
        </w:tc>
        <w:tc>
          <w:tcPr>
            <w:tcW w:w="1251" w:type="dxa"/>
          </w:tcPr>
          <w:p>
            <w:pPr>
              <w:pStyle w:val="TableParagraph"/>
              <w:ind w:right="46"/>
              <w:jc w:val="right"/>
              <w:rPr>
                <w:sz w:val="24"/>
              </w:rPr>
            </w:pPr>
            <w:r>
              <w:rPr>
                <w:sz w:val="24"/>
              </w:rPr>
              <w:t>莫不蒙度</w:t>
            </w:r>
          </w:p>
        </w:tc>
      </w:tr>
      <w:tr>
        <w:trPr>
          <w:trHeight w:val="464" w:hRule="atLeast"/>
        </w:trPr>
        <w:tc>
          <w:tcPr>
            <w:tcW w:w="1251" w:type="dxa"/>
          </w:tcPr>
          <w:p>
            <w:pPr>
              <w:pStyle w:val="TableParagraph"/>
              <w:ind w:left="50"/>
              <w:rPr>
                <w:sz w:val="24"/>
              </w:rPr>
            </w:pPr>
            <w:r>
              <w:rPr>
                <w:sz w:val="24"/>
              </w:rPr>
              <w:t>彼乐空闲</w:t>
            </w:r>
          </w:p>
        </w:tc>
        <w:tc>
          <w:tcPr>
            <w:tcW w:w="1441" w:type="dxa"/>
          </w:tcPr>
          <w:p>
            <w:pPr>
              <w:pStyle w:val="TableParagraph"/>
              <w:ind w:left="221" w:right="220"/>
              <w:jc w:val="center"/>
              <w:rPr>
                <w:sz w:val="24"/>
              </w:rPr>
            </w:pPr>
            <w:r>
              <w:rPr>
                <w:sz w:val="24"/>
              </w:rPr>
              <w:t>众人不能</w:t>
            </w:r>
          </w:p>
        </w:tc>
        <w:tc>
          <w:tcPr>
            <w:tcW w:w="1251" w:type="dxa"/>
          </w:tcPr>
          <w:p>
            <w:pPr>
              <w:pStyle w:val="TableParagraph"/>
              <w:ind w:right="46"/>
              <w:jc w:val="right"/>
              <w:rPr>
                <w:sz w:val="24"/>
              </w:rPr>
            </w:pPr>
            <w:r>
              <w:rPr>
                <w:sz w:val="24"/>
              </w:rPr>
              <w:t>快哉无望</w:t>
            </w:r>
          </w:p>
        </w:tc>
      </w:tr>
      <w:tr>
        <w:trPr>
          <w:trHeight w:val="352" w:hRule="atLeast"/>
        </w:trPr>
        <w:tc>
          <w:tcPr>
            <w:tcW w:w="1251" w:type="dxa"/>
          </w:tcPr>
          <w:p>
            <w:pPr>
              <w:pStyle w:val="TableParagraph"/>
              <w:spacing w:line="254" w:lineRule="exact"/>
              <w:ind w:left="50"/>
              <w:rPr>
                <w:sz w:val="24"/>
              </w:rPr>
            </w:pPr>
            <w:r>
              <w:rPr>
                <w:sz w:val="24"/>
              </w:rPr>
              <w:t>无所欲求</w:t>
            </w:r>
          </w:p>
        </w:tc>
        <w:tc>
          <w:tcPr>
            <w:tcW w:w="1441" w:type="dxa"/>
          </w:tcPr>
          <w:p>
            <w:pPr>
              <w:pStyle w:val="TableParagraph"/>
              <w:spacing w:before="0"/>
              <w:rPr>
                <w:rFonts w:ascii="Times New Roman"/>
                <w:sz w:val="24"/>
              </w:rPr>
            </w:pPr>
          </w:p>
        </w:tc>
        <w:tc>
          <w:tcPr>
            <w:tcW w:w="1251" w:type="dxa"/>
          </w:tcPr>
          <w:p>
            <w:pPr>
              <w:pStyle w:val="TableParagraph"/>
              <w:spacing w:before="0"/>
              <w:rPr>
                <w:rFonts w:ascii="Times New Roman"/>
                <w:sz w:val="24"/>
              </w:rPr>
            </w:pPr>
          </w:p>
        </w:tc>
      </w:tr>
    </w:tbl>
    <w:p>
      <w:pPr>
        <w:spacing w:after="0"/>
        <w:rPr>
          <w:rFonts w:ascii="Times New Roman"/>
          <w:sz w:val="24"/>
        </w:rPr>
        <w:sectPr>
          <w:pgSz w:w="12240" w:h="15840"/>
          <w:pgMar w:top="580" w:bottom="280" w:left="580" w:right="640"/>
        </w:sectPr>
      </w:pPr>
    </w:p>
    <w:p>
      <w:pPr>
        <w:pStyle w:val="BodyText"/>
        <w:spacing w:before="94"/>
        <w:ind w:left="930"/>
      </w:pPr>
      <w:r>
        <w:rPr/>
        <w:pict>
          <v:line style="position:absolute;mso-position-horizontal-relative:page;mso-position-vertical-relative:page;z-index:251704320" from="574.012451pt,28.99922pt" to="574.012451pt,763.393719pt" stroked="true" strokeweight=".80090pt" strokecolor="#000000">
            <v:stroke dashstyle="solid"/>
            <w10:wrap type="none"/>
          </v:line>
        </w:pict>
      </w:r>
      <w:r>
        <w:rPr/>
        <w:pict>
          <v:line style="position:absolute;mso-position-horizontal-relative:page;mso-position-vertical-relative:page;z-index:251705344" from="35.006748pt,28.99922pt" to="35.006748pt,763.393719pt" stroked="true" strokeweight=".80090pt" strokecolor="#000000">
            <v:stroke dashstyle="solid"/>
            <w10:wrap type="none"/>
          </v:line>
        </w:pict>
      </w:r>
      <w:r>
        <w:rPr/>
        <w:t>佛说偈已主人及王益加欢喜。供养七日得须陀洹道。</w:t>
      </w:r>
    </w:p>
    <w:p>
      <w:pPr>
        <w:pStyle w:val="BodyText"/>
        <w:ind w:left="0"/>
        <w:rPr>
          <w:sz w:val="26"/>
        </w:rPr>
      </w:pPr>
    </w:p>
    <w:p>
      <w:pPr>
        <w:pStyle w:val="BodyText"/>
        <w:spacing w:before="1"/>
        <w:ind w:left="4651" w:right="4648"/>
        <w:jc w:val="center"/>
      </w:pPr>
      <w:r>
        <w:rPr>
          <w:color w:val="993300"/>
        </w:rPr>
        <w:t>述千品第十六</w:t>
      </w:r>
    </w:p>
    <w:p>
      <w:pPr>
        <w:pStyle w:val="BodyText"/>
        <w:spacing w:before="9"/>
        <w:ind w:left="0"/>
      </w:pPr>
    </w:p>
    <w:p>
      <w:pPr>
        <w:pStyle w:val="BodyText"/>
        <w:spacing w:line="362" w:lineRule="auto"/>
        <w:ind w:right="348" w:firstLine="480"/>
        <w:jc w:val="both"/>
      </w:pPr>
      <w:r>
        <w:rPr/>
        <w:t>昔佛在舍卫国。有一长老比丘字般特。新作比丘禀性闇塞。佛令五百罗汉日日教之。三年之中不得一偈。国中四辈皆知其愚冥。佛愍伤之即呼着前授与一偈。守口摄意身莫犯非。如是行者得度世。时般特感佛慈恩。欢欣心开诵偈上口。佛告之曰。汝今年老。方得一偈人皆知之不足为奇。今当为汝解说其义。一心谛听。般特受教而听。佛即为说身三口四意三所由。观其所起察其所灭。三界五道轮转不息。由之升天由之堕渊由之得道。涅槃自然分别为说无量妙法。时般特[火</w:t>
      </w:r>
    </w:p>
    <w:p>
      <w:pPr>
        <w:pStyle w:val="BodyText"/>
        <w:spacing w:line="362" w:lineRule="auto" w:before="1"/>
        <w:ind w:right="461"/>
      </w:pPr>
      <w:r>
        <w:rPr>
          <w:spacing w:val="8"/>
        </w:rPr>
        <w:t>*</w:t>
      </w:r>
      <w:r>
        <w:rPr/>
        <w:t>霍]然心开。即得罗汉道。尔时有五百比丘尼别有精舍。佛日遣一比丘为说经法。明日般特次应当行。诸尼闻之皆豫含笑。明日来者。我等当共逆说其偈令之惭愧无所一言。明日般特往诸比丘尼。大小皆出作礼相视而笑。坐毕下食食已澡手请令说法。时般特即上高座自惭否曰。薄德下才末为沙门。顽钝有素所学不多。唯知一偈粗识其义。当为敷演愿各静听。诸年少比丘尼。欲逆说偈口不能开。惊怖自责稽首悔过。般特即如佛所说。一一分别身意所由罪福内外升天得道凝神断想入定之法。即时诸尼闻其所说甚怪甚异。一心欢喜皆得罗汉道。后日国王波斯匿。请佛众僧于正殿会。佛欲现般特威神。与钵令持随后而行。门士识之留不听入。卿为沙门一偈不了受请何 为。吾是俗人由尚知偈。岂况沙门无有智慧。施卿无益不须入门。时般特即住门外。佛坐正殿上行水已毕。般特即擎钵申臂遥以授佛。王及群臣夫人太子。众会四辈。见臂来入不见其形。怪而问佛是何人臂。佛言。是般特比丘臂也。近日得道。向吾使持钵。门士不听来入。是以申臂授吾钵耳。即便请入威神倍常。王白佛言。闻般特本性愚钝方知一偈何缘得道。佛告王曰。学不必多行之为上。般特解一偈义。精理入神。身口意寂净如天金。人虽多学不解不行徒丧识想。有何益哉。于是世尊即说偈言。</w:t>
      </w:r>
    </w:p>
    <w:p>
      <w:pPr>
        <w:pStyle w:val="BodyText"/>
        <w:spacing w:before="4"/>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虽诵千章</w:t>
            </w:r>
          </w:p>
        </w:tc>
        <w:tc>
          <w:tcPr>
            <w:tcW w:w="1441" w:type="dxa"/>
          </w:tcPr>
          <w:p>
            <w:pPr>
              <w:pStyle w:val="TableParagraph"/>
              <w:spacing w:line="274" w:lineRule="exact" w:before="0"/>
              <w:ind w:left="221" w:right="220"/>
              <w:jc w:val="center"/>
              <w:rPr>
                <w:sz w:val="24"/>
              </w:rPr>
            </w:pPr>
            <w:r>
              <w:rPr>
                <w:sz w:val="24"/>
              </w:rPr>
              <w:t>句义不正</w:t>
            </w:r>
          </w:p>
        </w:tc>
        <w:tc>
          <w:tcPr>
            <w:tcW w:w="1251" w:type="dxa"/>
          </w:tcPr>
          <w:p>
            <w:pPr>
              <w:pStyle w:val="TableParagraph"/>
              <w:spacing w:line="274" w:lineRule="exact" w:before="0"/>
              <w:ind w:right="46"/>
              <w:jc w:val="right"/>
              <w:rPr>
                <w:sz w:val="24"/>
              </w:rPr>
            </w:pPr>
            <w:r>
              <w:rPr>
                <w:sz w:val="24"/>
              </w:rPr>
              <w:t>不如一要</w:t>
            </w:r>
          </w:p>
        </w:tc>
      </w:tr>
      <w:tr>
        <w:trPr>
          <w:trHeight w:val="464" w:hRule="atLeast"/>
        </w:trPr>
        <w:tc>
          <w:tcPr>
            <w:tcW w:w="1251" w:type="dxa"/>
          </w:tcPr>
          <w:p>
            <w:pPr>
              <w:pStyle w:val="TableParagraph"/>
              <w:ind w:left="50"/>
              <w:rPr>
                <w:sz w:val="24"/>
              </w:rPr>
            </w:pPr>
            <w:r>
              <w:rPr>
                <w:sz w:val="24"/>
              </w:rPr>
              <w:t>闻可灭恶</w:t>
            </w:r>
          </w:p>
        </w:tc>
        <w:tc>
          <w:tcPr>
            <w:tcW w:w="1441" w:type="dxa"/>
          </w:tcPr>
          <w:p>
            <w:pPr>
              <w:pStyle w:val="TableParagraph"/>
              <w:ind w:left="221" w:right="220"/>
              <w:jc w:val="center"/>
              <w:rPr>
                <w:sz w:val="24"/>
              </w:rPr>
            </w:pPr>
            <w:r>
              <w:rPr>
                <w:sz w:val="24"/>
              </w:rPr>
              <w:t>虽诵千言</w:t>
            </w:r>
          </w:p>
        </w:tc>
        <w:tc>
          <w:tcPr>
            <w:tcW w:w="1251" w:type="dxa"/>
          </w:tcPr>
          <w:p>
            <w:pPr>
              <w:pStyle w:val="TableParagraph"/>
              <w:ind w:right="46"/>
              <w:jc w:val="right"/>
              <w:rPr>
                <w:sz w:val="24"/>
              </w:rPr>
            </w:pPr>
            <w:r>
              <w:rPr>
                <w:sz w:val="24"/>
              </w:rPr>
              <w:t>不义何益</w:t>
            </w:r>
          </w:p>
        </w:tc>
      </w:tr>
      <w:tr>
        <w:trPr>
          <w:trHeight w:val="464" w:hRule="atLeast"/>
        </w:trPr>
        <w:tc>
          <w:tcPr>
            <w:tcW w:w="1251" w:type="dxa"/>
          </w:tcPr>
          <w:p>
            <w:pPr>
              <w:pStyle w:val="TableParagraph"/>
              <w:ind w:left="50"/>
              <w:rPr>
                <w:sz w:val="24"/>
              </w:rPr>
            </w:pPr>
            <w:r>
              <w:rPr>
                <w:sz w:val="24"/>
              </w:rPr>
              <w:t>不如一义</w:t>
            </w:r>
          </w:p>
        </w:tc>
        <w:tc>
          <w:tcPr>
            <w:tcW w:w="1441" w:type="dxa"/>
          </w:tcPr>
          <w:p>
            <w:pPr>
              <w:pStyle w:val="TableParagraph"/>
              <w:ind w:left="221" w:right="220"/>
              <w:jc w:val="center"/>
              <w:rPr>
                <w:sz w:val="24"/>
              </w:rPr>
            </w:pPr>
            <w:r>
              <w:rPr>
                <w:sz w:val="24"/>
              </w:rPr>
              <w:t>闻行可度</w:t>
            </w:r>
          </w:p>
        </w:tc>
        <w:tc>
          <w:tcPr>
            <w:tcW w:w="1251" w:type="dxa"/>
          </w:tcPr>
          <w:p>
            <w:pPr>
              <w:pStyle w:val="TableParagraph"/>
              <w:ind w:right="46"/>
              <w:jc w:val="right"/>
              <w:rPr>
                <w:sz w:val="24"/>
              </w:rPr>
            </w:pPr>
            <w:r>
              <w:rPr>
                <w:sz w:val="24"/>
              </w:rPr>
              <w:t>虽多诵经</w:t>
            </w:r>
          </w:p>
        </w:tc>
      </w:tr>
      <w:tr>
        <w:trPr>
          <w:trHeight w:val="352" w:hRule="atLeast"/>
        </w:trPr>
        <w:tc>
          <w:tcPr>
            <w:tcW w:w="1251" w:type="dxa"/>
          </w:tcPr>
          <w:p>
            <w:pPr>
              <w:pStyle w:val="TableParagraph"/>
              <w:spacing w:line="254" w:lineRule="exact"/>
              <w:ind w:left="50"/>
              <w:rPr>
                <w:sz w:val="24"/>
              </w:rPr>
            </w:pPr>
            <w:r>
              <w:rPr>
                <w:sz w:val="24"/>
              </w:rPr>
              <w:t>不解何益</w:t>
            </w:r>
          </w:p>
        </w:tc>
        <w:tc>
          <w:tcPr>
            <w:tcW w:w="1441" w:type="dxa"/>
          </w:tcPr>
          <w:p>
            <w:pPr>
              <w:pStyle w:val="TableParagraph"/>
              <w:spacing w:line="254" w:lineRule="exact"/>
              <w:ind w:left="221" w:right="220"/>
              <w:jc w:val="center"/>
              <w:rPr>
                <w:sz w:val="24"/>
              </w:rPr>
            </w:pPr>
            <w:r>
              <w:rPr>
                <w:sz w:val="24"/>
              </w:rPr>
              <w:t>解一法句</w:t>
            </w:r>
          </w:p>
        </w:tc>
        <w:tc>
          <w:tcPr>
            <w:tcW w:w="1251" w:type="dxa"/>
          </w:tcPr>
          <w:p>
            <w:pPr>
              <w:pStyle w:val="TableParagraph"/>
              <w:spacing w:line="254" w:lineRule="exact"/>
              <w:ind w:right="46"/>
              <w:jc w:val="right"/>
              <w:rPr>
                <w:sz w:val="24"/>
              </w:rPr>
            </w:pPr>
            <w:r>
              <w:rPr>
                <w:sz w:val="24"/>
              </w:rPr>
              <w:t>行可得道</w:t>
            </w:r>
          </w:p>
        </w:tc>
      </w:tr>
    </w:tbl>
    <w:p>
      <w:pPr>
        <w:pStyle w:val="BodyText"/>
        <w:spacing w:before="5"/>
        <w:ind w:left="0"/>
        <w:rPr>
          <w:sz w:val="27"/>
        </w:rPr>
      </w:pPr>
    </w:p>
    <w:p>
      <w:pPr>
        <w:pStyle w:val="BodyText"/>
        <w:ind w:left="930"/>
      </w:pPr>
      <w:r>
        <w:rPr/>
        <w:t>佛说偈已三百比丘得阿罗汉道。王及群臣夫人太子莫不欢喜。</w:t>
      </w:r>
    </w:p>
    <w:p>
      <w:pPr>
        <w:pStyle w:val="BodyText"/>
        <w:spacing w:before="9"/>
        <w:ind w:left="0"/>
      </w:pPr>
    </w:p>
    <w:p>
      <w:pPr>
        <w:pStyle w:val="BodyText"/>
        <w:spacing w:line="362" w:lineRule="auto"/>
        <w:ind w:right="477" w:firstLine="480"/>
      </w:pPr>
      <w:r>
        <w:rPr/>
        <w:t>昔佛在舍卫国精舍之中。为天人说法。时舍卫国中有婆罗门长者名蓝达。大富无极。其家资财不可计数。梵志之法当作大坛以显名誉。尽家之财持用布施作般阇于瑟。供养婆罗门五千余 人。五年之中供给衣被床榻医药珍琦宝物郊祠供具。尽所爱惜。诸梵志等五年之中。为罗摩达长者。祭祀诸天四山五岳星宿水火。无不周遍。咒愿长者长夜受福五岁已周。最后一日极大布施如</w:t>
      </w:r>
    </w:p>
    <w:p>
      <w:pPr>
        <w:spacing w:after="0" w:line="362" w:lineRule="auto"/>
        <w:sectPr>
          <w:pgSz w:w="12240" w:h="15840"/>
          <w:pgMar w:top="580" w:bottom="280" w:left="580" w:right="640"/>
        </w:sectPr>
      </w:pPr>
    </w:p>
    <w:p>
      <w:pPr>
        <w:pStyle w:val="BodyText"/>
        <w:spacing w:line="362" w:lineRule="auto" w:before="99"/>
        <w:ind w:right="477"/>
        <w:jc w:val="both"/>
      </w:pPr>
      <w:r>
        <w:rPr/>
        <w:pict>
          <v:line style="position:absolute;mso-position-horizontal-relative:page;mso-position-vertical-relative:page;z-index:251706368" from="574.012451pt,28.999357pt" to="574.012451pt,763.393856pt" stroked="true" strokeweight=".80090pt" strokecolor="#000000">
            <v:stroke dashstyle="solid"/>
            <w10:wrap type="none"/>
          </v:line>
        </w:pict>
      </w:r>
      <w:r>
        <w:rPr/>
        <w:pict>
          <v:line style="position:absolute;mso-position-horizontal-relative:page;mso-position-vertical-relative:page;z-index:251707392" from="35.006748pt,28.999357pt" to="35.006748pt,763.393856pt" stroked="true" strokeweight=".80090pt" strokecolor="#000000">
            <v:stroke dashstyle="solid"/>
            <w10:wrap type="none"/>
          </v:line>
        </w:pict>
      </w:r>
      <w:r>
        <w:rPr/>
        <w:t>长者法。金钵盛银粟。银钵盛金粟。象马车乘奴婢资财。七宝服饰散盖履屣。鹿皮之衣。锡杖踞床澡罐澡盘。床榻席荐。所应当得事事八万四千尽持布施。当其尔日皆来大会。鬼神国王大臣梵志大姓。悉来会坐隐隐阗阗莫不欢欣。佛见如是叹然言曰。此大姓梵志何以愚痴。所施大多福报薄少。如种火中何从得报也。若我不化长离法门。于是世尊便起严服。化从地出放大光明普照众会。大小见之怪未曾有。惊怖悚惧不知何神。长者罗摩达及诸大众。头面着地为佛作礼。佛见众人皆有敬心。因其恭肃便说偈言。</w:t>
      </w:r>
    </w:p>
    <w:p>
      <w:pPr>
        <w:pStyle w:val="BodyText"/>
        <w:spacing w:before="12"/>
        <w:ind w:left="0"/>
        <w:rPr>
          <w:sz w:val="14"/>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月千反祠</w:t>
            </w:r>
          </w:p>
        </w:tc>
        <w:tc>
          <w:tcPr>
            <w:tcW w:w="1441" w:type="dxa"/>
          </w:tcPr>
          <w:p>
            <w:pPr>
              <w:pStyle w:val="TableParagraph"/>
              <w:spacing w:line="274" w:lineRule="exact" w:before="0"/>
              <w:ind w:left="221" w:right="220"/>
              <w:jc w:val="center"/>
              <w:rPr>
                <w:sz w:val="24"/>
              </w:rPr>
            </w:pPr>
            <w:r>
              <w:rPr>
                <w:sz w:val="24"/>
              </w:rPr>
              <w:t>终身不彻</w:t>
            </w:r>
          </w:p>
        </w:tc>
        <w:tc>
          <w:tcPr>
            <w:tcW w:w="1251" w:type="dxa"/>
          </w:tcPr>
          <w:p>
            <w:pPr>
              <w:pStyle w:val="TableParagraph"/>
              <w:spacing w:line="274" w:lineRule="exact" w:before="0"/>
              <w:ind w:right="46"/>
              <w:jc w:val="right"/>
              <w:rPr>
                <w:sz w:val="24"/>
              </w:rPr>
            </w:pPr>
            <w:r>
              <w:rPr>
                <w:sz w:val="24"/>
              </w:rPr>
              <w:t>不如须臾</w:t>
            </w:r>
          </w:p>
        </w:tc>
      </w:tr>
      <w:tr>
        <w:trPr>
          <w:trHeight w:val="464" w:hRule="atLeast"/>
        </w:trPr>
        <w:tc>
          <w:tcPr>
            <w:tcW w:w="1251" w:type="dxa"/>
          </w:tcPr>
          <w:p>
            <w:pPr>
              <w:pStyle w:val="TableParagraph"/>
              <w:ind w:left="50"/>
              <w:rPr>
                <w:sz w:val="24"/>
              </w:rPr>
            </w:pPr>
            <w:r>
              <w:rPr>
                <w:sz w:val="24"/>
              </w:rPr>
              <w:t>一心念法</w:t>
            </w:r>
          </w:p>
        </w:tc>
        <w:tc>
          <w:tcPr>
            <w:tcW w:w="1441" w:type="dxa"/>
          </w:tcPr>
          <w:p>
            <w:pPr>
              <w:pStyle w:val="TableParagraph"/>
              <w:ind w:left="221" w:right="220"/>
              <w:jc w:val="center"/>
              <w:rPr>
                <w:sz w:val="24"/>
              </w:rPr>
            </w:pPr>
            <w:r>
              <w:rPr>
                <w:sz w:val="24"/>
              </w:rPr>
              <w:t>一念造福</w:t>
            </w:r>
          </w:p>
        </w:tc>
        <w:tc>
          <w:tcPr>
            <w:tcW w:w="1251" w:type="dxa"/>
          </w:tcPr>
          <w:p>
            <w:pPr>
              <w:pStyle w:val="TableParagraph"/>
              <w:ind w:right="46"/>
              <w:jc w:val="right"/>
              <w:rPr>
                <w:sz w:val="24"/>
              </w:rPr>
            </w:pPr>
            <w:r>
              <w:rPr>
                <w:sz w:val="24"/>
              </w:rPr>
              <w:t>胜彼终身</w:t>
            </w:r>
          </w:p>
        </w:tc>
      </w:tr>
      <w:tr>
        <w:trPr>
          <w:trHeight w:val="464" w:hRule="atLeast"/>
        </w:trPr>
        <w:tc>
          <w:tcPr>
            <w:tcW w:w="1251" w:type="dxa"/>
          </w:tcPr>
          <w:p>
            <w:pPr>
              <w:pStyle w:val="TableParagraph"/>
              <w:ind w:left="50"/>
              <w:rPr>
                <w:sz w:val="24"/>
              </w:rPr>
            </w:pPr>
            <w:r>
              <w:rPr>
                <w:sz w:val="24"/>
              </w:rPr>
              <w:t>虽终百岁</w:t>
            </w:r>
          </w:p>
        </w:tc>
        <w:tc>
          <w:tcPr>
            <w:tcW w:w="1441" w:type="dxa"/>
          </w:tcPr>
          <w:p>
            <w:pPr>
              <w:pStyle w:val="TableParagraph"/>
              <w:ind w:left="221" w:right="220"/>
              <w:jc w:val="center"/>
              <w:rPr>
                <w:sz w:val="24"/>
              </w:rPr>
            </w:pPr>
            <w:r>
              <w:rPr>
                <w:sz w:val="24"/>
              </w:rPr>
              <w:t>奉事火神</w:t>
            </w:r>
          </w:p>
        </w:tc>
        <w:tc>
          <w:tcPr>
            <w:tcW w:w="1251" w:type="dxa"/>
          </w:tcPr>
          <w:p>
            <w:pPr>
              <w:pStyle w:val="TableParagraph"/>
              <w:ind w:right="46"/>
              <w:jc w:val="right"/>
              <w:rPr>
                <w:sz w:val="24"/>
              </w:rPr>
            </w:pPr>
            <w:r>
              <w:rPr>
                <w:sz w:val="24"/>
              </w:rPr>
              <w:t>不如须臾</w:t>
            </w:r>
          </w:p>
        </w:tc>
      </w:tr>
      <w:tr>
        <w:trPr>
          <w:trHeight w:val="352" w:hRule="atLeast"/>
        </w:trPr>
        <w:tc>
          <w:tcPr>
            <w:tcW w:w="1251" w:type="dxa"/>
          </w:tcPr>
          <w:p>
            <w:pPr>
              <w:pStyle w:val="TableParagraph"/>
              <w:spacing w:line="254" w:lineRule="exact"/>
              <w:ind w:left="50"/>
              <w:rPr>
                <w:sz w:val="24"/>
              </w:rPr>
            </w:pPr>
            <w:r>
              <w:rPr>
                <w:sz w:val="24"/>
              </w:rPr>
              <w:t>供养三尊</w:t>
            </w:r>
          </w:p>
        </w:tc>
        <w:tc>
          <w:tcPr>
            <w:tcW w:w="1441" w:type="dxa"/>
          </w:tcPr>
          <w:p>
            <w:pPr>
              <w:pStyle w:val="TableParagraph"/>
              <w:spacing w:line="254" w:lineRule="exact"/>
              <w:ind w:left="221" w:right="220"/>
              <w:jc w:val="center"/>
              <w:rPr>
                <w:sz w:val="24"/>
              </w:rPr>
            </w:pPr>
            <w:r>
              <w:rPr>
                <w:sz w:val="24"/>
              </w:rPr>
              <w:t>一供养福</w:t>
            </w:r>
          </w:p>
        </w:tc>
        <w:tc>
          <w:tcPr>
            <w:tcW w:w="1251" w:type="dxa"/>
          </w:tcPr>
          <w:p>
            <w:pPr>
              <w:pStyle w:val="TableParagraph"/>
              <w:spacing w:line="254" w:lineRule="exact"/>
              <w:ind w:right="46"/>
              <w:jc w:val="right"/>
              <w:rPr>
                <w:sz w:val="24"/>
              </w:rPr>
            </w:pPr>
            <w:r>
              <w:rPr>
                <w:sz w:val="24"/>
              </w:rPr>
              <w:t>胜彼百年</w:t>
            </w:r>
          </w:p>
        </w:tc>
      </w:tr>
    </w:tbl>
    <w:p>
      <w:pPr>
        <w:pStyle w:val="BodyText"/>
        <w:spacing w:before="5"/>
        <w:ind w:left="0"/>
        <w:rPr>
          <w:sz w:val="27"/>
        </w:rPr>
      </w:pPr>
    </w:p>
    <w:p>
      <w:pPr>
        <w:pStyle w:val="BodyText"/>
        <w:spacing w:line="362" w:lineRule="auto"/>
        <w:ind w:right="477" w:firstLine="480"/>
      </w:pPr>
      <w:r>
        <w:rPr/>
        <w:t>于是世尊告蓝达曰。施有四事何等为四。一者施多得福报少。二者施少得福报多。三者施多得福报多。四者施少得报亦少何谓施多得福报少者。其人愚痴杀生祭祠。饮酒歌舞破损财宝。无有福慧。何谓施少得报少者。以悭贪恶意施凡道士。俱两愚痴是故无福。何谓施少得福多者。能以慈心奉道德人。道士食已精进学诵。施此虽少其福弥大。何谓施多得福多者。若有贤者觉世无常。好心出财起立塔寺精舍果园。供养三尊衣服履屣床榻厨膳。斯福如五河流入于大海。福流如是世世不断。是为施多其报转多。譬如农家地有厚薄所得不同。尔时蓝达长者座中会人。见佛变化闻说法言皆大欢喜。诸天人神皆得须陀洹道。五千梵志皆作沙门得应真道。主人蓝达居家大 小。皆受五戒亦得道迹。国王大臣皆受三自归。为优婆塞亦得法眼。</w:t>
      </w:r>
    </w:p>
    <w:p>
      <w:pPr>
        <w:pStyle w:val="BodyText"/>
        <w:spacing w:line="362" w:lineRule="auto" w:before="161"/>
        <w:ind w:right="477" w:firstLine="480"/>
      </w:pPr>
      <w:r>
        <w:rPr/>
        <w:t>昔佛在舍卫精舍教化时。罗阅只国有一人。为人凶愚不孝父母。轻侮良善不敬长老。居门衰耗常不如意。便行事火欲求福祐。事火之法。日适欲没燃大火聚。向之跪拜或至夜半火灭乃止。如是三年不得其福。更事日月。事日月法昼以日出夜以月明向日月拜。没乃休止。如是三年复不得福。转复事天烧香跪拜。奉上甘美香华酒脯猪羊牛犊。遂至贫困故不得福。勤苦憔悴病不去 门。闻舍卫国有佛诸天所宗。当往奉事必望得福。即到佛所。至精舍门瞻睹世尊。光相晃然容颜奇异如星中月。见佛欢喜头面作礼叉手白佛。生长愚痴不识三尊。事火日月及诸天神。九年精勤永不蒙福。颜色憔悴气力衰微。四大多患死亡无日。伏承世尊度人之师。故远自归愿垂福庆。佛告之曰。汝之所事。弥是妖邪魑魅魍魉。祷祀如山罪如江海。杀生求福去福远矣。正使百劫勤苦尽杀。普天猪羊持用祷祀。罪如须弥福无芥子。徒自费丧岂不惑哉。又卿为人不孝父母。轻易贤善不敬长老。憍慢贡高三毒炽盛。罪舋日深何缘得福。若能改心礼敬贤者威仪礼节供奉长老。弃恶信善修己崇仁。四福日增世世无患。何等为四。一者颜色端正。二者气力丰强。三者安隐无 病。四者益寿终不枉横。行之不懈亦可得道。于是世尊即说偈言。</w:t>
      </w:r>
    </w:p>
    <w:p>
      <w:pPr>
        <w:spacing w:after="0" w:line="362" w:lineRule="auto"/>
        <w:sectPr>
          <w:pgSz w:w="12240" w:h="15840"/>
          <w:pgMar w:top="580" w:bottom="280" w:left="580" w:right="640"/>
        </w:sectPr>
      </w:pPr>
    </w:p>
    <w:p>
      <w:pPr>
        <w:pStyle w:val="BodyText"/>
        <w:spacing w:line="362" w:lineRule="auto" w:before="96"/>
        <w:ind w:left="930" w:right="7204"/>
        <w:jc w:val="both"/>
      </w:pPr>
      <w:r>
        <w:rPr/>
        <w:pict>
          <v:line style="position:absolute;mso-position-horizontal-relative:page;mso-position-vertical-relative:page;z-index:251708416" from="574.012451pt,28.999596pt" to="574.012451pt,763.392195pt" stroked="true" strokeweight=".80090pt" strokecolor="#000000">
            <v:stroke dashstyle="solid"/>
            <w10:wrap type="none"/>
          </v:line>
        </w:pict>
      </w:r>
      <w:r>
        <w:rPr/>
        <w:pict>
          <v:line style="position:absolute;mso-position-horizontal-relative:page;mso-position-vertical-relative:page;z-index:251709440" from="35.006748pt,28.999596pt" to="35.006748pt,763.392195pt" stroked="true" strokeweight=".80090pt" strokecolor="#000000">
            <v:stroke dashstyle="solid"/>
            <w10:wrap type="none"/>
          </v:line>
        </w:pict>
      </w:r>
      <w:r>
        <w:rPr/>
        <w:t>祭神以求福   从后观其报四分未望一   不如礼贤者能善行礼节   常敬长老者四福自然增 色力寿而安</w:t>
      </w:r>
    </w:p>
    <w:p>
      <w:pPr>
        <w:pStyle w:val="BodyText"/>
        <w:spacing w:line="362" w:lineRule="auto" w:before="161"/>
        <w:ind w:right="717" w:firstLine="480"/>
      </w:pPr>
      <w:r>
        <w:rPr/>
        <w:t>于是其人闻佛此偈。欢喜信解稽首作礼。重白佛言。罪垢所蔽积罪九年。幸赖慈化今得开解。唯愿世尊听为沙门。佛言。善来比丘。头发自堕即成沙门。内思安般即得罗汉道。</w:t>
      </w:r>
    </w:p>
    <w:p>
      <w:pPr>
        <w:pStyle w:val="BodyText"/>
        <w:spacing w:before="192"/>
        <w:ind w:left="4790"/>
      </w:pPr>
      <w:r>
        <w:rPr>
          <w:color w:val="993300"/>
        </w:rPr>
        <w:t>恶行品第十七</w:t>
      </w:r>
    </w:p>
    <w:p>
      <w:pPr>
        <w:pStyle w:val="BodyText"/>
        <w:spacing w:before="7"/>
        <w:ind w:left="0"/>
        <w:rPr>
          <w:sz w:val="23"/>
        </w:rPr>
      </w:pPr>
    </w:p>
    <w:p>
      <w:pPr>
        <w:pStyle w:val="BodyText"/>
        <w:spacing w:line="362" w:lineRule="auto"/>
        <w:ind w:right="477" w:firstLine="480"/>
        <w:jc w:val="both"/>
      </w:pPr>
      <w:r>
        <w:rPr/>
        <w:t>昔佛在罗阅只国。遣一罗汉名曰须漫。持佛发爪至罽宾南。山中作佛图寺。五百罗汉常止其中。旦夕烧香绕塔礼拜。时彼山中有五百猕猴。见诸道人供养塔寺。即便相将至深涧边。负辇泥石效作佛图。竖木立刹币幡系头。旦夕礼拜亦如道人。时山水瀑涨五百猕猴一时漂没。魂神即生第二忉利天上。七宝殿舍衣食自然。各自念言从何所来得生天上。即以天眼自见本形。猕猴之身效诸道人戏作塔寺。虽身漂没神得生天。今当下报故尸之恩。各将侍从华香伎乐临故尸上。散华烧香绕之七匝。时山中有五百婆罗门。外学邪见不信罪福。见诸天人散华作乐绕猕猴尸。怪而问曰。诸天光影巍巍乃尔。何故屈意供养此尸。诸天人言。此尸是吾等故身。昔在此间效诸道人戏立塔寺。山水瀑涨漂杀吾等。以此微福得生天上。今故散华以报故身之恩。戏为塔寺获福如此。若当至心奉佛世尊其德难喻。卿等邪见不信正真。百劫勤苦无所一得。不如共往至耆阇崛山礼事供养得福无限。即皆欣然共至佛所。五体作礼散华供养。诸天人白佛。我等近世猕猴之身。蒙世尊之恩得生天上。恨不见佛今故自归。重白佛言。我等前世有何罪行受此猕猴身。虽作塔寺身被漂杀。佛告天人。此有因缘不从空生。吾当为汝说其所由。乃往昔时有五百年少婆罗门。共行入山欲求仙道。时山上有一沙门。欲于山上泥治精舍。下谷取水身轻若飞。五百婆罗门兴嫉妒意同声笑之。今此沙门上下翻疾亦如猕猴耳。何足为奇也。如是取水不止。山水一来溺杀不久。佛告诸天人。尔时上下沙门我身是也。五百年少婆罗门者。五百猕猴身是。戏笑作罪身受其报。于是世尊即说偈言。</w:t>
      </w:r>
    </w:p>
    <w:p>
      <w:pPr>
        <w:pStyle w:val="BodyText"/>
        <w:spacing w:line="362" w:lineRule="auto" w:before="163"/>
        <w:ind w:left="930" w:right="5618"/>
        <w:jc w:val="both"/>
      </w:pPr>
      <w:r>
        <w:rPr/>
        <w:t>戏笑为恶   已作身行    [口*睪]泣受报随行罪至</w:t>
      </w:r>
    </w:p>
    <w:p>
      <w:pPr>
        <w:pStyle w:val="BodyText"/>
        <w:spacing w:line="362" w:lineRule="auto" w:before="161"/>
        <w:ind w:right="477" w:firstLine="480"/>
        <w:jc w:val="both"/>
      </w:pPr>
      <w:r>
        <w:rPr/>
        <w:t>佛告诸天人。汝之近世虽为兽身。乃能戏笑起作塔寺。今得生天罪灭福兴。今者复来躬奉正教。从此因缘长离众苦。佛说是已五百天人即得道迹。其所共来水边五百婆罗门。闻罪福之报而自叹曰。吾等学仙积有年数。未蒙果报不如猕猴戏笑为福得生天上。佛之道德实妙乃尔。于是稽首佛足愿为弟子。佛言善来比丘即成沙门。精进日修遂得罗汉道。</w:t>
      </w:r>
    </w:p>
    <w:p>
      <w:pPr>
        <w:spacing w:after="0" w:line="362" w:lineRule="auto"/>
        <w:jc w:val="both"/>
        <w:sectPr>
          <w:pgSz w:w="12240" w:h="15840"/>
          <w:pgMar w:top="580" w:bottom="280" w:left="580" w:right="640"/>
        </w:sectPr>
      </w:pPr>
    </w:p>
    <w:p>
      <w:pPr>
        <w:pStyle w:val="BodyText"/>
        <w:spacing w:line="362" w:lineRule="auto" w:before="96"/>
        <w:ind w:right="477" w:firstLine="480"/>
        <w:jc w:val="both"/>
      </w:pPr>
      <w:r>
        <w:rPr/>
        <w:pict>
          <v:line style="position:absolute;mso-position-horizontal-relative:page;mso-position-vertical-relative:page;z-index:251710464" from="574.012451pt,28.999294pt" to="574.012451pt,763.393793pt" stroked="true" strokeweight=".80090pt" strokecolor="#000000">
            <v:stroke dashstyle="solid"/>
            <w10:wrap type="none"/>
          </v:line>
        </w:pict>
      </w:r>
      <w:r>
        <w:rPr/>
        <w:pict>
          <v:line style="position:absolute;mso-position-horizontal-relative:page;mso-position-vertical-relative:page;z-index:251711488" from="35.006748pt,28.999294pt" to="35.006748pt,763.393793pt" stroked="true" strokeweight=".80090pt" strokecolor="#000000">
            <v:stroke dashstyle="solid"/>
            <w10:wrap type="none"/>
          </v:line>
        </w:pict>
      </w:r>
      <w:r>
        <w:rPr/>
        <w:t>昔佛在舍卫国精舍之中。为诸天人说法。时国王第二儿名曰琉璃。其年二十将从官属退其父王。伐兄太子自禅为王。有一恶名曰耶利。白琉璃王王本为皇子。时至舍夷国外家舍。看到佛精舍中。为诸释种子所呵。骂詈无有好丑。尔时见敕若我为王。便启此事。今时已到。兵马兴盛宜当报怨。即敕严驾引率兵马。往伐舍夷国。佛有第二弟子名摩诃目揵连。见琉璃王引率兵士伐舍夷国以报宿怨。今当伐杀四辈弟子。念其可怜便往到佛所。白佛言。今琉璃王攻舍夷国。我念中人当遭辛苦。我欲以四方便救舍夷国人一者举舍夷国人着虚空中。二者举舍夷国人着大海中。三者举舍夷国人着两铁围山间。四者举舍夷国人着他方大国中央。令琉璃王不知其处。佛告目连虽知卿有是智德能。安处舍夷国人。万物众生有七不可避。何谓为七。一者生。二者老。三者病。四者死。五者罪。六者福。七者因缘。此七事意虽欲避不能得自在。如卿威神可得作此。宿对罪负不可得离。于是目连礼已便去自以私意取舍夷国人知识檀越四五千人。盛着钵中举着虚空星宿之际。琉璃王伐舍夷国。杀三亿人已引军还国。于是目连往到佛所为佛作礼自贡高曰。琉璃王伐舍夷国。弟子承佛威神。救舍夷国人四五千人。今在虚空皆尽得脱。佛告目连卿为往看钵中人不也。曰未往视之。佛言卿先往视钵中人众。目连以道力下钵见中人皆死尽。于是目连怅然悲泣愍其幸苦。还白佛言。钵中人者今皆死尽。道德神力不能免彼宿对之罪。佛告目连。有此七事。佛及众圣神仙道士。隐形散体皆不能免此七事。于是世尊即说偈言。</w:t>
      </w:r>
    </w:p>
    <w:p>
      <w:pPr>
        <w:pStyle w:val="BodyText"/>
        <w:spacing w:line="362" w:lineRule="auto" w:before="164"/>
        <w:ind w:left="930" w:right="7204"/>
        <w:jc w:val="both"/>
      </w:pPr>
      <w:r>
        <w:rPr/>
        <w:t>非空非海中   非隐山石间莫能于此处   避免宿恶殃众生有苦恼   不得免老死唯有仁智者 不念人非恶</w:t>
      </w:r>
    </w:p>
    <w:p>
      <w:pPr>
        <w:pStyle w:val="BodyText"/>
        <w:spacing w:before="160"/>
        <w:ind w:left="930"/>
      </w:pPr>
      <w:r>
        <w:rPr/>
        <w:t>佛说是时座上无央数人。闻佛说无常法。皆共悲哀念对难免。欣然得道逮须陀洹证。</w:t>
      </w:r>
    </w:p>
    <w:p>
      <w:pPr>
        <w:pStyle w:val="BodyText"/>
        <w:spacing w:before="4"/>
        <w:ind w:left="0"/>
        <w:rPr>
          <w:sz w:val="27"/>
        </w:rPr>
      </w:pPr>
    </w:p>
    <w:p>
      <w:pPr>
        <w:pStyle w:val="BodyText"/>
        <w:ind w:left="4651" w:right="4648"/>
        <w:jc w:val="center"/>
      </w:pPr>
      <w:r>
        <w:rPr>
          <w:color w:val="993300"/>
        </w:rPr>
        <w:t>刀仗品第十八</w:t>
      </w:r>
    </w:p>
    <w:p>
      <w:pPr>
        <w:pStyle w:val="BodyText"/>
        <w:spacing w:before="6"/>
        <w:ind w:left="0"/>
        <w:rPr>
          <w:sz w:val="23"/>
        </w:rPr>
      </w:pPr>
    </w:p>
    <w:p>
      <w:pPr>
        <w:pStyle w:val="BodyText"/>
        <w:spacing w:line="362" w:lineRule="auto"/>
        <w:ind w:right="477" w:firstLine="480"/>
      </w:pPr>
      <w:r>
        <w:rPr/>
        <w:t>昔有一国名曰贤提。时有长老比丘。长病委顿羸瘦垢秽。在贤提精舍中卧无瞻视者。佛将五百比丘往至其所。使诸比丘传共视之为作糜粥。而诸比丘闻其臭处皆共贱之。佛使天帝释取汤 水。佛以金刚之手。洗病比丘身体。地寻震动[火</w:t>
      </w:r>
      <w:r>
        <w:rPr>
          <w:spacing w:val="8"/>
        </w:rPr>
        <w:t>*</w:t>
      </w:r>
      <w:r>
        <w:rPr/>
        <w:t>霍]然大明莫不惊肃。国王臣民天龙鬼神无央数人。往到佛所稽首作礼白佛言。佛为世尊。三界无比道德已备。云何屈意洗此病瘦垢秽比丘。佛告国王及众会者。如来所以出现于世。正为此穷厄无护者耳。供养病瘦沙门道士及诸贫穷孤独老人。其福无量所愿如意。譬五河流福来如是。功德渐满会当得道。王白佛言。今此比丘宿有何罪困病积年疗治不差。佛告王曰。往昔有王名曰恶行。治政严暴使一多力五百主令鞭人。五百假王威怒私作寒热。若欲鞭人责其价数。得物鞭轻不得鞭重。举国患之。有一贤者为人所诬。应当得鞭。报五百言吾是佛弟子。素无罪过。为人所抂。愿小垂恕。五百闻是佛弟子。轻手过鞭无著</w:t>
      </w:r>
    </w:p>
    <w:p>
      <w:pPr>
        <w:spacing w:after="0" w:line="362" w:lineRule="auto"/>
        <w:sectPr>
          <w:pgSz w:w="12240" w:h="15840"/>
          <w:pgMar w:top="580" w:bottom="280" w:left="580" w:right="640"/>
        </w:sectPr>
      </w:pPr>
    </w:p>
    <w:p>
      <w:pPr>
        <w:pStyle w:val="BodyText"/>
        <w:spacing w:line="360" w:lineRule="auto" w:before="102" w:after="39"/>
        <w:ind w:right="477"/>
        <w:jc w:val="both"/>
      </w:pPr>
      <w:r>
        <w:rPr/>
        <w:pict>
          <v:line style="position:absolute;mso-position-horizontal-relative:page;mso-position-vertical-relative:page;z-index:251712512" from="574.012451pt,28.999533pt" to="574.012451pt,763.394032pt" stroked="true" strokeweight=".80090pt" strokecolor="#000000">
            <v:stroke dashstyle="solid"/>
            <w10:wrap type="none"/>
          </v:line>
        </w:pict>
      </w:r>
      <w:r>
        <w:rPr/>
        <w:pict>
          <v:line style="position:absolute;mso-position-horizontal-relative:page;mso-position-vertical-relative:page;z-index:251713536" from="35.006748pt,28.999533pt" to="35.006748pt,763.394032pt" stroked="true" strokeweight=".80090pt" strokecolor="#000000">
            <v:stroke dashstyle="solid"/>
            <w10:wrap type="none"/>
          </v:line>
        </w:pict>
      </w:r>
      <w:r>
        <w:rPr/>
        <w:t>身者。五百寿终堕地狱中。考掠万毒罪灭复出。堕畜生中恒被挝杖五百余世。罪毕为人常婴重病痛不离身。尔时国王者今调达是也。时五百者今此病比丘是也。时贤者者吾身是也。吾以前世为其所恕鞭不着身。是故世尊躬为洗之。人作善恶殃福随身。虽更生死不可得免。于是世尊即说偈</w:t>
      </w:r>
    </w:p>
    <w:tbl>
      <w:tblPr>
        <w:tblW w:w="0" w:type="auto"/>
        <w:jc w:val="left"/>
        <w:tblInd w:w="4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32"/>
        <w:gridCol w:w="1442"/>
        <w:gridCol w:w="1252"/>
      </w:tblGrid>
      <w:tr>
        <w:trPr>
          <w:trHeight w:val="432" w:hRule="atLeast"/>
        </w:trPr>
        <w:tc>
          <w:tcPr>
            <w:tcW w:w="1732" w:type="dxa"/>
          </w:tcPr>
          <w:p>
            <w:pPr>
              <w:pStyle w:val="TableParagraph"/>
              <w:spacing w:line="274" w:lineRule="exact" w:before="0"/>
              <w:ind w:left="50"/>
              <w:rPr>
                <w:sz w:val="24"/>
              </w:rPr>
            </w:pPr>
            <w:r>
              <w:rPr>
                <w:sz w:val="24"/>
              </w:rPr>
              <w:t>言。</w:t>
            </w:r>
          </w:p>
        </w:tc>
        <w:tc>
          <w:tcPr>
            <w:tcW w:w="2694" w:type="dxa"/>
            <w:gridSpan w:val="2"/>
          </w:tcPr>
          <w:p>
            <w:pPr>
              <w:pStyle w:val="TableParagraph"/>
              <w:spacing w:before="0"/>
              <w:rPr>
                <w:rFonts w:ascii="Times New Roman"/>
                <w:sz w:val="24"/>
              </w:rPr>
            </w:pPr>
          </w:p>
        </w:tc>
      </w:tr>
      <w:tr>
        <w:trPr>
          <w:trHeight w:val="544" w:hRule="atLeast"/>
        </w:trPr>
        <w:tc>
          <w:tcPr>
            <w:tcW w:w="1732" w:type="dxa"/>
          </w:tcPr>
          <w:p>
            <w:pPr>
              <w:pStyle w:val="TableParagraph"/>
              <w:spacing w:before="158"/>
              <w:ind w:right="238"/>
              <w:jc w:val="right"/>
              <w:rPr>
                <w:sz w:val="24"/>
              </w:rPr>
            </w:pPr>
            <w:r>
              <w:rPr>
                <w:sz w:val="24"/>
              </w:rPr>
              <w:t>挝杖良善</w:t>
            </w:r>
          </w:p>
        </w:tc>
        <w:tc>
          <w:tcPr>
            <w:tcW w:w="1442" w:type="dxa"/>
          </w:tcPr>
          <w:p>
            <w:pPr>
              <w:pStyle w:val="TableParagraph"/>
              <w:spacing w:before="158"/>
              <w:ind w:left="221" w:right="221"/>
              <w:jc w:val="center"/>
              <w:rPr>
                <w:sz w:val="24"/>
              </w:rPr>
            </w:pPr>
            <w:r>
              <w:rPr>
                <w:sz w:val="24"/>
              </w:rPr>
              <w:t>妄谗无罪</w:t>
            </w:r>
          </w:p>
        </w:tc>
        <w:tc>
          <w:tcPr>
            <w:tcW w:w="1252" w:type="dxa"/>
          </w:tcPr>
          <w:p>
            <w:pPr>
              <w:pStyle w:val="TableParagraph"/>
              <w:spacing w:before="158"/>
              <w:ind w:right="49"/>
              <w:jc w:val="right"/>
              <w:rPr>
                <w:sz w:val="24"/>
              </w:rPr>
            </w:pPr>
            <w:r>
              <w:rPr>
                <w:sz w:val="24"/>
              </w:rPr>
              <w:t>其殃十倍</w:t>
            </w:r>
          </w:p>
        </w:tc>
      </w:tr>
      <w:tr>
        <w:trPr>
          <w:trHeight w:val="464" w:hRule="atLeast"/>
        </w:trPr>
        <w:tc>
          <w:tcPr>
            <w:tcW w:w="1732" w:type="dxa"/>
          </w:tcPr>
          <w:p>
            <w:pPr>
              <w:pStyle w:val="TableParagraph"/>
              <w:ind w:right="238"/>
              <w:jc w:val="right"/>
              <w:rPr>
                <w:sz w:val="24"/>
              </w:rPr>
            </w:pPr>
            <w:r>
              <w:rPr>
                <w:sz w:val="24"/>
              </w:rPr>
              <w:t>灾卒无赦</w:t>
            </w:r>
          </w:p>
        </w:tc>
        <w:tc>
          <w:tcPr>
            <w:tcW w:w="1442" w:type="dxa"/>
          </w:tcPr>
          <w:p>
            <w:pPr>
              <w:pStyle w:val="TableParagraph"/>
              <w:ind w:left="221" w:right="221"/>
              <w:jc w:val="center"/>
              <w:rPr>
                <w:sz w:val="24"/>
              </w:rPr>
            </w:pPr>
            <w:r>
              <w:rPr>
                <w:sz w:val="24"/>
              </w:rPr>
              <w:t>生受酷痛</w:t>
            </w:r>
          </w:p>
        </w:tc>
        <w:tc>
          <w:tcPr>
            <w:tcW w:w="1252" w:type="dxa"/>
          </w:tcPr>
          <w:p>
            <w:pPr>
              <w:pStyle w:val="TableParagraph"/>
              <w:ind w:right="49"/>
              <w:jc w:val="right"/>
              <w:rPr>
                <w:sz w:val="24"/>
              </w:rPr>
            </w:pPr>
            <w:r>
              <w:rPr>
                <w:sz w:val="24"/>
              </w:rPr>
              <w:t>形体毁折</w:t>
            </w:r>
          </w:p>
        </w:tc>
      </w:tr>
      <w:tr>
        <w:trPr>
          <w:trHeight w:val="464" w:hRule="atLeast"/>
        </w:trPr>
        <w:tc>
          <w:tcPr>
            <w:tcW w:w="1732" w:type="dxa"/>
          </w:tcPr>
          <w:p>
            <w:pPr>
              <w:pStyle w:val="TableParagraph"/>
              <w:ind w:right="238"/>
              <w:jc w:val="right"/>
              <w:rPr>
                <w:sz w:val="24"/>
              </w:rPr>
            </w:pPr>
            <w:r>
              <w:rPr>
                <w:sz w:val="24"/>
              </w:rPr>
              <w:t>自然恼病</w:t>
            </w:r>
          </w:p>
        </w:tc>
        <w:tc>
          <w:tcPr>
            <w:tcW w:w="1442" w:type="dxa"/>
          </w:tcPr>
          <w:p>
            <w:pPr>
              <w:pStyle w:val="TableParagraph"/>
              <w:ind w:left="221" w:right="221"/>
              <w:jc w:val="center"/>
              <w:rPr>
                <w:sz w:val="24"/>
              </w:rPr>
            </w:pPr>
            <w:r>
              <w:rPr>
                <w:sz w:val="24"/>
              </w:rPr>
              <w:t>失意恍忽</w:t>
            </w:r>
          </w:p>
        </w:tc>
        <w:tc>
          <w:tcPr>
            <w:tcW w:w="1252" w:type="dxa"/>
          </w:tcPr>
          <w:p>
            <w:pPr>
              <w:pStyle w:val="TableParagraph"/>
              <w:ind w:right="49"/>
              <w:jc w:val="right"/>
              <w:rPr>
                <w:sz w:val="24"/>
              </w:rPr>
            </w:pPr>
            <w:r>
              <w:rPr>
                <w:sz w:val="24"/>
              </w:rPr>
              <w:t>人所诬者</w:t>
            </w:r>
          </w:p>
        </w:tc>
      </w:tr>
      <w:tr>
        <w:trPr>
          <w:trHeight w:val="464" w:hRule="atLeast"/>
        </w:trPr>
        <w:tc>
          <w:tcPr>
            <w:tcW w:w="1732" w:type="dxa"/>
          </w:tcPr>
          <w:p>
            <w:pPr>
              <w:pStyle w:val="TableParagraph"/>
              <w:ind w:right="238"/>
              <w:jc w:val="right"/>
              <w:rPr>
                <w:sz w:val="24"/>
              </w:rPr>
            </w:pPr>
            <w:r>
              <w:rPr>
                <w:sz w:val="24"/>
              </w:rPr>
              <w:t>或县官厄</w:t>
            </w:r>
          </w:p>
        </w:tc>
        <w:tc>
          <w:tcPr>
            <w:tcW w:w="1442" w:type="dxa"/>
          </w:tcPr>
          <w:p>
            <w:pPr>
              <w:pStyle w:val="TableParagraph"/>
              <w:ind w:left="221" w:right="221"/>
              <w:jc w:val="center"/>
              <w:rPr>
                <w:sz w:val="24"/>
              </w:rPr>
            </w:pPr>
            <w:r>
              <w:rPr>
                <w:sz w:val="24"/>
              </w:rPr>
              <w:t>财产耗尽</w:t>
            </w:r>
          </w:p>
        </w:tc>
        <w:tc>
          <w:tcPr>
            <w:tcW w:w="1252" w:type="dxa"/>
          </w:tcPr>
          <w:p>
            <w:pPr>
              <w:pStyle w:val="TableParagraph"/>
              <w:ind w:right="49"/>
              <w:jc w:val="right"/>
              <w:rPr>
                <w:sz w:val="24"/>
              </w:rPr>
            </w:pPr>
            <w:r>
              <w:rPr>
                <w:sz w:val="24"/>
              </w:rPr>
              <w:t>亲戚离别</w:t>
            </w:r>
          </w:p>
        </w:tc>
      </w:tr>
      <w:tr>
        <w:trPr>
          <w:trHeight w:val="464" w:hRule="atLeast"/>
        </w:trPr>
        <w:tc>
          <w:tcPr>
            <w:tcW w:w="1732" w:type="dxa"/>
          </w:tcPr>
          <w:p>
            <w:pPr>
              <w:pStyle w:val="TableParagraph"/>
              <w:ind w:right="238"/>
              <w:jc w:val="right"/>
              <w:rPr>
                <w:sz w:val="24"/>
              </w:rPr>
            </w:pPr>
            <w:r>
              <w:rPr>
                <w:sz w:val="24"/>
              </w:rPr>
              <w:t>舍宅所有</w:t>
            </w:r>
          </w:p>
        </w:tc>
        <w:tc>
          <w:tcPr>
            <w:tcW w:w="1442" w:type="dxa"/>
          </w:tcPr>
          <w:p>
            <w:pPr>
              <w:pStyle w:val="TableParagraph"/>
              <w:ind w:left="221" w:right="221"/>
              <w:jc w:val="center"/>
              <w:rPr>
                <w:sz w:val="24"/>
              </w:rPr>
            </w:pPr>
            <w:r>
              <w:rPr>
                <w:sz w:val="24"/>
              </w:rPr>
              <w:t>灾火焚烧</w:t>
            </w:r>
          </w:p>
        </w:tc>
        <w:tc>
          <w:tcPr>
            <w:tcW w:w="1252" w:type="dxa"/>
          </w:tcPr>
          <w:p>
            <w:pPr>
              <w:pStyle w:val="TableParagraph"/>
              <w:ind w:right="49"/>
              <w:jc w:val="right"/>
              <w:rPr>
                <w:sz w:val="24"/>
              </w:rPr>
            </w:pPr>
            <w:r>
              <w:rPr>
                <w:sz w:val="24"/>
              </w:rPr>
              <w:t>死入地狱</w:t>
            </w:r>
          </w:p>
        </w:tc>
      </w:tr>
      <w:tr>
        <w:trPr>
          <w:trHeight w:val="352" w:hRule="atLeast"/>
        </w:trPr>
        <w:tc>
          <w:tcPr>
            <w:tcW w:w="1732" w:type="dxa"/>
          </w:tcPr>
          <w:p>
            <w:pPr>
              <w:pStyle w:val="TableParagraph"/>
              <w:spacing w:line="254" w:lineRule="exact"/>
              <w:ind w:right="238"/>
              <w:jc w:val="right"/>
              <w:rPr>
                <w:sz w:val="24"/>
              </w:rPr>
            </w:pPr>
            <w:r>
              <w:rPr>
                <w:sz w:val="24"/>
              </w:rPr>
              <w:t>如是为十</w:t>
            </w:r>
          </w:p>
        </w:tc>
        <w:tc>
          <w:tcPr>
            <w:tcW w:w="1442" w:type="dxa"/>
          </w:tcPr>
          <w:p>
            <w:pPr>
              <w:pStyle w:val="TableParagraph"/>
              <w:spacing w:before="0"/>
              <w:rPr>
                <w:rFonts w:ascii="Times New Roman"/>
                <w:sz w:val="24"/>
              </w:rPr>
            </w:pPr>
          </w:p>
        </w:tc>
        <w:tc>
          <w:tcPr>
            <w:tcW w:w="1252" w:type="dxa"/>
          </w:tcPr>
          <w:p>
            <w:pPr>
              <w:pStyle w:val="TableParagraph"/>
              <w:spacing w:before="0"/>
              <w:rPr>
                <w:rFonts w:ascii="Times New Roman"/>
                <w:sz w:val="24"/>
              </w:rPr>
            </w:pPr>
          </w:p>
        </w:tc>
      </w:tr>
    </w:tbl>
    <w:p>
      <w:pPr>
        <w:pStyle w:val="BodyText"/>
        <w:spacing w:before="5"/>
        <w:ind w:left="0"/>
        <w:rPr>
          <w:sz w:val="27"/>
        </w:rPr>
      </w:pPr>
    </w:p>
    <w:p>
      <w:pPr>
        <w:pStyle w:val="BodyText"/>
        <w:spacing w:line="362" w:lineRule="auto"/>
        <w:ind w:right="717" w:firstLine="480"/>
      </w:pPr>
      <w:r>
        <w:rPr/>
        <w:t>时病比丘闻佛此偈及宿命事。自知本行克心自责。即于佛前所患除愈。身安意定即得罗汉道。贤提国王欢喜信解。寻受五戒为清信士。没命奉行得须陀洹道。</w:t>
      </w:r>
    </w:p>
    <w:p>
      <w:pPr>
        <w:pStyle w:val="BodyText"/>
        <w:spacing w:line="362" w:lineRule="auto" w:before="160"/>
        <w:ind w:right="477" w:firstLine="480"/>
      </w:pPr>
      <w:r>
        <w:rPr/>
        <w:t>昔佛在舍卫国祇树给孤独精舍中。为天人龙鬼说法。东方有国名郁多罗波提。昔有婆罗门等五百人相率欲诣恒水。岸边有三祠神池。沐浴垢秽倮形求仙如尼揵法。道由大泽迷不得过。中道乏粮遥望见一大树如有神气。想有人居驰趣树下了无所见。婆罗门等举声大哭。饥渴委厄穷死斯泽。树神人现问诸梵志。道士那来今欲何行。同声答曰。欲诣神池澡浴望仙。今日饥渴幸哀矜 济。树神即举手。百味饮食从手流溢。给众饭食皆得饱满。其余食饮足供道粮。临当别去诣神请问。本行何德致此巍巍。神答梵志。吾本所居在舍卫国。时国大臣名曰须达。饭佛众僧诣市买 酪。无提酪者左右顾视倩我提之。往到精舍使我斟酌。讫行澡水俨然听法。一切欢喜称善无量。时我奉斋暮还不餐。妇怪问。我不食何恨。答曰。不恨也。吾行于市见长者须达。于园饭佛。我往持斋。斋名八关。其妇嗔恚忿然言曰。瞿昙乱俗奚足采纳。君毁遗则祸从此兴。踧迫不已便共俱食。时我尔夜年寿算尽终于夜半。神来生此。为是愚妇败我斋法。不卒其业来生斯泽作此树 神。提酪之福手出饮食。若终斋法应生天上。封受自然。即为梵志而说颂曰。</w:t>
      </w:r>
    </w:p>
    <w:p>
      <w:pPr>
        <w:pStyle w:val="BodyText"/>
        <w:tabs>
          <w:tab w:pos="2612" w:val="left" w:leader="none"/>
        </w:tabs>
        <w:spacing w:line="362" w:lineRule="auto" w:before="163"/>
        <w:ind w:left="930" w:right="7204"/>
      </w:pPr>
      <w:r>
        <w:rPr/>
        <w:t>祠祀种祸根</w:t>
        <w:tab/>
        <w:t>日夜长枝</w:t>
      </w:r>
      <w:r>
        <w:rPr>
          <w:spacing w:val="-16"/>
        </w:rPr>
        <w:t>条</w:t>
      </w:r>
      <w:r>
        <w:rPr/>
        <w:t>唐苦败身本</w:t>
        <w:tab/>
        <w:t>斋法度世</w:t>
      </w:r>
      <w:r>
        <w:rPr>
          <w:spacing w:val="-16"/>
        </w:rPr>
        <w:t>仙</w:t>
      </w:r>
    </w:p>
    <w:p>
      <w:pPr>
        <w:pStyle w:val="BodyText"/>
        <w:spacing w:line="362" w:lineRule="auto" w:before="160"/>
        <w:ind w:right="477" w:firstLine="480"/>
      </w:pPr>
      <w:r>
        <w:rPr/>
        <w:t>梵志闻偈迷解信受。旋还舍卫路由一国。国名拘蓝尼。有长者名曰美音。为人恩仁众人敬 仰。梵志过宿。长者问曰。道士那来今欲所至。具陈彼泽树神功德。欲诣舍卫造须达所攒采斋法冀蒙得福。美音喜踊宿行所追且自解畅。宣令宗室谁能共行受斋戒法。合五百人佥然应命。本愿相引。威仪严出共诣舍卫。未至祇洹道逢须达。遇而不识顾问从者此何丈夫。对曰须达也。梵志</w:t>
      </w:r>
    </w:p>
    <w:p>
      <w:pPr>
        <w:spacing w:after="0" w:line="362" w:lineRule="auto"/>
        <w:sectPr>
          <w:pgSz w:w="12240" w:h="15840"/>
          <w:pgMar w:top="580" w:bottom="280" w:left="580" w:right="640"/>
        </w:sectPr>
      </w:pPr>
    </w:p>
    <w:p>
      <w:pPr>
        <w:pStyle w:val="BodyText"/>
        <w:spacing w:line="364" w:lineRule="auto" w:before="91"/>
        <w:ind w:right="477"/>
        <w:jc w:val="both"/>
      </w:pPr>
      <w:r>
        <w:rPr/>
        <w:pict>
          <v:line style="position:absolute;mso-position-horizontal-relative:page;mso-position-vertical-relative:page;z-index:251714560" from="574.012451pt,28.998451pt" to="574.012451pt,763.39295pt" stroked="true" strokeweight=".80090pt" strokecolor="#000000">
            <v:stroke dashstyle="solid"/>
            <w10:wrap type="none"/>
          </v:line>
        </w:pict>
      </w:r>
      <w:r>
        <w:rPr/>
        <w:pict>
          <v:line style="position:absolute;mso-position-horizontal-relative:page;mso-position-vertical-relative:page;z-index:251715584" from="35.006748pt,28.998451pt" to="35.006748pt,763.39295pt" stroked="true" strokeweight=".80090pt" strokecolor="#000000">
            <v:stroke dashstyle="solid"/>
            <w10:wrap type="none"/>
          </v:line>
        </w:pict>
      </w:r>
      <w:r>
        <w:rPr/>
        <w:t>众等喜而追曰。吾愿成矣。求人得人驰趣相见。同声叹曰。树神叹德。注仰虚心具说所嗟故来投托冀示法斋住车。答曰。所求大善。吾有尊师号曰如来。众祐度脱人类近在祇洹。可共亲造即皆敬诺恭肃。进前遥见如来情喜难量。五体投地退坐一面。皆共长跪白世尊曰。本初发家欲至三池沐浴求仙。经由树神所陈如此。是故投化愿示极灵。于是世尊因其所行。而说偈言。</w:t>
      </w:r>
    </w:p>
    <w:p>
      <w:pPr>
        <w:pStyle w:val="BodyText"/>
        <w:spacing w:before="9" w:after="1"/>
        <w:ind w:left="0"/>
        <w:rPr>
          <w:sz w:val="14"/>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虽倮剪发</w:t>
            </w:r>
          </w:p>
        </w:tc>
        <w:tc>
          <w:tcPr>
            <w:tcW w:w="1441" w:type="dxa"/>
          </w:tcPr>
          <w:p>
            <w:pPr>
              <w:pStyle w:val="TableParagraph"/>
              <w:spacing w:line="274" w:lineRule="exact" w:before="0"/>
              <w:ind w:left="221" w:right="220"/>
              <w:jc w:val="center"/>
              <w:rPr>
                <w:sz w:val="24"/>
              </w:rPr>
            </w:pPr>
            <w:r>
              <w:rPr>
                <w:sz w:val="24"/>
              </w:rPr>
              <w:t>长服草衣</w:t>
            </w:r>
          </w:p>
        </w:tc>
        <w:tc>
          <w:tcPr>
            <w:tcW w:w="1251" w:type="dxa"/>
          </w:tcPr>
          <w:p>
            <w:pPr>
              <w:pStyle w:val="TableParagraph"/>
              <w:spacing w:line="274" w:lineRule="exact" w:before="0"/>
              <w:ind w:right="46"/>
              <w:jc w:val="right"/>
              <w:rPr>
                <w:sz w:val="24"/>
              </w:rPr>
            </w:pPr>
            <w:r>
              <w:rPr>
                <w:sz w:val="24"/>
              </w:rPr>
              <w:t>沐浴踞石</w:t>
            </w:r>
          </w:p>
        </w:tc>
      </w:tr>
      <w:tr>
        <w:trPr>
          <w:trHeight w:val="464" w:hRule="atLeast"/>
        </w:trPr>
        <w:tc>
          <w:tcPr>
            <w:tcW w:w="1251" w:type="dxa"/>
          </w:tcPr>
          <w:p>
            <w:pPr>
              <w:pStyle w:val="TableParagraph"/>
              <w:ind w:left="50"/>
              <w:rPr>
                <w:sz w:val="24"/>
              </w:rPr>
            </w:pPr>
            <w:r>
              <w:rPr>
                <w:sz w:val="24"/>
              </w:rPr>
              <w:t>奈疑结何</w:t>
            </w:r>
          </w:p>
        </w:tc>
        <w:tc>
          <w:tcPr>
            <w:tcW w:w="1441" w:type="dxa"/>
          </w:tcPr>
          <w:p>
            <w:pPr>
              <w:pStyle w:val="TableParagraph"/>
              <w:ind w:left="221" w:right="220"/>
              <w:jc w:val="center"/>
              <w:rPr>
                <w:sz w:val="24"/>
              </w:rPr>
            </w:pPr>
            <w:r>
              <w:rPr>
                <w:sz w:val="24"/>
              </w:rPr>
              <w:t>不伐杀烧</w:t>
            </w:r>
          </w:p>
        </w:tc>
        <w:tc>
          <w:tcPr>
            <w:tcW w:w="1251" w:type="dxa"/>
          </w:tcPr>
          <w:p>
            <w:pPr>
              <w:pStyle w:val="TableParagraph"/>
              <w:ind w:right="46"/>
              <w:jc w:val="right"/>
              <w:rPr>
                <w:sz w:val="24"/>
              </w:rPr>
            </w:pPr>
            <w:r>
              <w:rPr>
                <w:sz w:val="24"/>
              </w:rPr>
              <w:t>亦不求胜</w:t>
            </w:r>
          </w:p>
        </w:tc>
      </w:tr>
      <w:tr>
        <w:trPr>
          <w:trHeight w:val="352" w:hRule="atLeast"/>
        </w:trPr>
        <w:tc>
          <w:tcPr>
            <w:tcW w:w="1251" w:type="dxa"/>
          </w:tcPr>
          <w:p>
            <w:pPr>
              <w:pStyle w:val="TableParagraph"/>
              <w:spacing w:line="254" w:lineRule="exact"/>
              <w:ind w:left="50"/>
              <w:rPr>
                <w:sz w:val="24"/>
              </w:rPr>
            </w:pPr>
            <w:r>
              <w:rPr>
                <w:sz w:val="24"/>
              </w:rPr>
              <w:t>仁爱天下</w:t>
            </w:r>
          </w:p>
        </w:tc>
        <w:tc>
          <w:tcPr>
            <w:tcW w:w="1441" w:type="dxa"/>
          </w:tcPr>
          <w:p>
            <w:pPr>
              <w:pStyle w:val="TableParagraph"/>
              <w:spacing w:line="254" w:lineRule="exact"/>
              <w:ind w:left="221" w:right="220"/>
              <w:jc w:val="center"/>
              <w:rPr>
                <w:sz w:val="24"/>
              </w:rPr>
            </w:pPr>
            <w:r>
              <w:rPr>
                <w:sz w:val="24"/>
              </w:rPr>
              <w:t>所适无怨</w:t>
            </w:r>
          </w:p>
        </w:tc>
        <w:tc>
          <w:tcPr>
            <w:tcW w:w="1251" w:type="dxa"/>
          </w:tcPr>
          <w:p>
            <w:pPr>
              <w:pStyle w:val="TableParagraph"/>
              <w:spacing w:before="0"/>
              <w:rPr>
                <w:rFonts w:ascii="Times New Roman"/>
                <w:sz w:val="24"/>
              </w:rPr>
            </w:pPr>
          </w:p>
        </w:tc>
      </w:tr>
    </w:tbl>
    <w:p>
      <w:pPr>
        <w:pStyle w:val="BodyText"/>
        <w:spacing w:before="5"/>
        <w:ind w:left="0"/>
        <w:rPr>
          <w:sz w:val="27"/>
        </w:rPr>
      </w:pPr>
    </w:p>
    <w:p>
      <w:pPr>
        <w:pStyle w:val="BodyText"/>
        <w:spacing w:line="362" w:lineRule="auto"/>
        <w:ind w:right="477" w:firstLine="480"/>
        <w:jc w:val="both"/>
      </w:pPr>
      <w:r>
        <w:rPr/>
        <w:t>五百梵志闻偈欢喜。皆作沙门得应真道。美音宗等逮得法眼。诸比丘白佛言。五百梵志及长者等。本行何德得道何速。世尊告曰。过去久远时。世有佛名曰迦葉。为诸弟子说法。当来五浊之时。时有梵志长者千人。同发是言令我遭见释迦文佛。尔时梵志者今此等梵志是。尔时长者今美音等是。从是因缘见我便解。比丘欢喜作礼奉行。</w:t>
      </w:r>
    </w:p>
    <w:p>
      <w:pPr>
        <w:pStyle w:val="BodyText"/>
        <w:spacing w:line="324" w:lineRule="auto" w:before="193"/>
        <w:ind w:left="4670" w:right="4545" w:hanging="121"/>
      </w:pPr>
      <w:r>
        <w:rPr>
          <w:color w:val="FF3300"/>
        </w:rPr>
        <w:t>法句譬喻经卷第三</w:t>
      </w:r>
      <w:r>
        <w:rPr>
          <w:color w:val="993300"/>
        </w:rPr>
        <w:t>喻老耄品第十九</w:t>
      </w:r>
    </w:p>
    <w:p>
      <w:pPr>
        <w:pStyle w:val="BodyText"/>
        <w:spacing w:line="362" w:lineRule="auto" w:before="195"/>
        <w:ind w:right="477" w:firstLine="480"/>
      </w:pPr>
      <w:r>
        <w:rPr/>
        <w:t>昔佛在舍卫国祇树精舍。食后为天人帝王臣民四辈弟子说甘露法。时有远方长老婆罗门七 人。来至佛所稽首于地。叉手白佛言。吾等远人伏闻圣化。久当归命而多诸碍。今乃得来觐睹圣颜。愿为弟子得灭众苦。佛即受之悉为沙门。即令七人共止一房。然此七人睹见世尊寻为得道不惟无常共坐房中但思世事。小语大笑不计成败。命日促尽不与人期。但共喜笑迷意三界。佛以三达智知命欲尽。佛哀愍之起至其房。而告之曰。卿等为道当求度世。何为大笑也。一切众生以五事自恃。何谓为五。一者恃怙年少。二者恃怙端政。三者恃怙多力。四者恃怙财富。五者恃怙贵姓。卿等七人小语大笑。为何所恃于是世尊即说偈言。</w:t>
      </w:r>
    </w:p>
    <w:p>
      <w:pPr>
        <w:pStyle w:val="BodyText"/>
        <w:spacing w:before="2" w:after="1"/>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何喜何笑</w:t>
            </w:r>
          </w:p>
        </w:tc>
        <w:tc>
          <w:tcPr>
            <w:tcW w:w="1441" w:type="dxa"/>
          </w:tcPr>
          <w:p>
            <w:pPr>
              <w:pStyle w:val="TableParagraph"/>
              <w:spacing w:line="274" w:lineRule="exact" w:before="0"/>
              <w:ind w:left="221" w:right="220"/>
              <w:jc w:val="center"/>
              <w:rPr>
                <w:sz w:val="24"/>
              </w:rPr>
            </w:pPr>
            <w:r>
              <w:rPr>
                <w:sz w:val="24"/>
              </w:rPr>
              <w:t>念常炽然</w:t>
            </w:r>
          </w:p>
        </w:tc>
        <w:tc>
          <w:tcPr>
            <w:tcW w:w="1251" w:type="dxa"/>
          </w:tcPr>
          <w:p>
            <w:pPr>
              <w:pStyle w:val="TableParagraph"/>
              <w:spacing w:line="274" w:lineRule="exact" w:before="0"/>
              <w:ind w:right="46"/>
              <w:jc w:val="right"/>
              <w:rPr>
                <w:sz w:val="24"/>
              </w:rPr>
            </w:pPr>
            <w:r>
              <w:rPr>
                <w:sz w:val="24"/>
              </w:rPr>
              <w:t>深蔽幽冥</w:t>
            </w:r>
          </w:p>
        </w:tc>
      </w:tr>
      <w:tr>
        <w:trPr>
          <w:trHeight w:val="464" w:hRule="atLeast"/>
        </w:trPr>
        <w:tc>
          <w:tcPr>
            <w:tcW w:w="1251" w:type="dxa"/>
          </w:tcPr>
          <w:p>
            <w:pPr>
              <w:pStyle w:val="TableParagraph"/>
              <w:ind w:left="50"/>
              <w:rPr>
                <w:sz w:val="24"/>
              </w:rPr>
            </w:pPr>
            <w:r>
              <w:rPr>
                <w:sz w:val="24"/>
              </w:rPr>
              <w:t>不如求定</w:t>
            </w:r>
          </w:p>
        </w:tc>
        <w:tc>
          <w:tcPr>
            <w:tcW w:w="1441" w:type="dxa"/>
          </w:tcPr>
          <w:p>
            <w:pPr>
              <w:pStyle w:val="TableParagraph"/>
              <w:ind w:left="221" w:right="220"/>
              <w:jc w:val="center"/>
              <w:rPr>
                <w:sz w:val="24"/>
              </w:rPr>
            </w:pPr>
            <w:r>
              <w:rPr>
                <w:sz w:val="24"/>
              </w:rPr>
              <w:t>见身形范</w:t>
            </w:r>
          </w:p>
        </w:tc>
        <w:tc>
          <w:tcPr>
            <w:tcW w:w="1251" w:type="dxa"/>
          </w:tcPr>
          <w:p>
            <w:pPr>
              <w:pStyle w:val="TableParagraph"/>
              <w:ind w:right="46"/>
              <w:jc w:val="right"/>
              <w:rPr>
                <w:sz w:val="24"/>
              </w:rPr>
            </w:pPr>
            <w:r>
              <w:rPr>
                <w:sz w:val="24"/>
              </w:rPr>
              <w:t>倚以为安</w:t>
            </w:r>
          </w:p>
        </w:tc>
      </w:tr>
      <w:tr>
        <w:trPr>
          <w:trHeight w:val="464" w:hRule="atLeast"/>
        </w:trPr>
        <w:tc>
          <w:tcPr>
            <w:tcW w:w="1251" w:type="dxa"/>
          </w:tcPr>
          <w:p>
            <w:pPr>
              <w:pStyle w:val="TableParagraph"/>
              <w:ind w:left="50"/>
              <w:rPr>
                <w:sz w:val="24"/>
              </w:rPr>
            </w:pPr>
            <w:r>
              <w:rPr>
                <w:sz w:val="24"/>
              </w:rPr>
              <w:t>多想致病</w:t>
            </w:r>
          </w:p>
        </w:tc>
        <w:tc>
          <w:tcPr>
            <w:tcW w:w="1441" w:type="dxa"/>
          </w:tcPr>
          <w:p>
            <w:pPr>
              <w:pStyle w:val="TableParagraph"/>
              <w:ind w:left="221" w:right="220"/>
              <w:jc w:val="center"/>
              <w:rPr>
                <w:sz w:val="24"/>
              </w:rPr>
            </w:pPr>
            <w:r>
              <w:rPr>
                <w:sz w:val="24"/>
              </w:rPr>
              <w:t>岂知不真</w:t>
            </w:r>
          </w:p>
        </w:tc>
        <w:tc>
          <w:tcPr>
            <w:tcW w:w="1251" w:type="dxa"/>
          </w:tcPr>
          <w:p>
            <w:pPr>
              <w:pStyle w:val="TableParagraph"/>
              <w:ind w:right="46"/>
              <w:jc w:val="right"/>
              <w:rPr>
                <w:sz w:val="24"/>
              </w:rPr>
            </w:pPr>
            <w:r>
              <w:rPr>
                <w:sz w:val="24"/>
              </w:rPr>
              <w:t>老则色衰</w:t>
            </w:r>
          </w:p>
        </w:tc>
      </w:tr>
      <w:tr>
        <w:trPr>
          <w:trHeight w:val="464" w:hRule="atLeast"/>
        </w:trPr>
        <w:tc>
          <w:tcPr>
            <w:tcW w:w="1251" w:type="dxa"/>
          </w:tcPr>
          <w:p>
            <w:pPr>
              <w:pStyle w:val="TableParagraph"/>
              <w:ind w:left="50"/>
              <w:rPr>
                <w:sz w:val="24"/>
              </w:rPr>
            </w:pPr>
            <w:r>
              <w:rPr>
                <w:sz w:val="24"/>
              </w:rPr>
              <w:t>病无光泽</w:t>
            </w:r>
          </w:p>
        </w:tc>
        <w:tc>
          <w:tcPr>
            <w:tcW w:w="1441" w:type="dxa"/>
          </w:tcPr>
          <w:p>
            <w:pPr>
              <w:pStyle w:val="TableParagraph"/>
              <w:ind w:left="221" w:right="220"/>
              <w:jc w:val="center"/>
              <w:rPr>
                <w:sz w:val="24"/>
              </w:rPr>
            </w:pPr>
            <w:r>
              <w:rPr>
                <w:sz w:val="24"/>
              </w:rPr>
              <w:t>皮缓肌缩</w:t>
            </w:r>
          </w:p>
        </w:tc>
        <w:tc>
          <w:tcPr>
            <w:tcW w:w="1251" w:type="dxa"/>
          </w:tcPr>
          <w:p>
            <w:pPr>
              <w:pStyle w:val="TableParagraph"/>
              <w:ind w:right="46"/>
              <w:jc w:val="right"/>
              <w:rPr>
                <w:sz w:val="24"/>
              </w:rPr>
            </w:pPr>
            <w:r>
              <w:rPr>
                <w:sz w:val="24"/>
              </w:rPr>
              <w:t>死命近促</w:t>
            </w:r>
          </w:p>
        </w:tc>
      </w:tr>
      <w:tr>
        <w:trPr>
          <w:trHeight w:val="464" w:hRule="atLeast"/>
        </w:trPr>
        <w:tc>
          <w:tcPr>
            <w:tcW w:w="1251" w:type="dxa"/>
          </w:tcPr>
          <w:p>
            <w:pPr>
              <w:pStyle w:val="TableParagraph"/>
              <w:ind w:left="50"/>
              <w:rPr>
                <w:sz w:val="24"/>
              </w:rPr>
            </w:pPr>
            <w:r>
              <w:rPr>
                <w:sz w:val="24"/>
              </w:rPr>
              <w:t>身死神从</w:t>
            </w:r>
          </w:p>
        </w:tc>
        <w:tc>
          <w:tcPr>
            <w:tcW w:w="1441" w:type="dxa"/>
          </w:tcPr>
          <w:p>
            <w:pPr>
              <w:pStyle w:val="TableParagraph"/>
              <w:ind w:left="221" w:right="220"/>
              <w:jc w:val="center"/>
              <w:rPr>
                <w:sz w:val="24"/>
              </w:rPr>
            </w:pPr>
            <w:r>
              <w:rPr>
                <w:sz w:val="24"/>
              </w:rPr>
              <w:t>如御弃车</w:t>
            </w:r>
          </w:p>
        </w:tc>
        <w:tc>
          <w:tcPr>
            <w:tcW w:w="1251" w:type="dxa"/>
          </w:tcPr>
          <w:p>
            <w:pPr>
              <w:pStyle w:val="TableParagraph"/>
              <w:ind w:right="46"/>
              <w:jc w:val="right"/>
              <w:rPr>
                <w:sz w:val="24"/>
              </w:rPr>
            </w:pPr>
            <w:r>
              <w:rPr>
                <w:sz w:val="24"/>
              </w:rPr>
              <w:t>肉消骨散</w:t>
            </w:r>
          </w:p>
        </w:tc>
      </w:tr>
      <w:tr>
        <w:trPr>
          <w:trHeight w:val="352" w:hRule="atLeast"/>
        </w:trPr>
        <w:tc>
          <w:tcPr>
            <w:tcW w:w="1251" w:type="dxa"/>
          </w:tcPr>
          <w:p>
            <w:pPr>
              <w:pStyle w:val="TableParagraph"/>
              <w:spacing w:line="254" w:lineRule="exact"/>
              <w:ind w:left="50"/>
              <w:rPr>
                <w:sz w:val="24"/>
              </w:rPr>
            </w:pPr>
            <w:r>
              <w:rPr>
                <w:sz w:val="24"/>
              </w:rPr>
              <w:t>身何可怙</w:t>
            </w:r>
          </w:p>
        </w:tc>
        <w:tc>
          <w:tcPr>
            <w:tcW w:w="1441" w:type="dxa"/>
          </w:tcPr>
          <w:p>
            <w:pPr>
              <w:pStyle w:val="TableParagraph"/>
              <w:spacing w:before="0"/>
              <w:rPr>
                <w:rFonts w:ascii="Times New Roman"/>
                <w:sz w:val="24"/>
              </w:rPr>
            </w:pPr>
          </w:p>
        </w:tc>
        <w:tc>
          <w:tcPr>
            <w:tcW w:w="1251" w:type="dxa"/>
          </w:tcPr>
          <w:p>
            <w:pPr>
              <w:pStyle w:val="TableParagraph"/>
              <w:spacing w:before="0"/>
              <w:rPr>
                <w:rFonts w:ascii="Times New Roman"/>
                <w:sz w:val="24"/>
              </w:rPr>
            </w:pPr>
          </w:p>
        </w:tc>
      </w:tr>
    </w:tbl>
    <w:p>
      <w:pPr>
        <w:pStyle w:val="BodyText"/>
        <w:spacing w:before="5"/>
        <w:ind w:left="0"/>
        <w:rPr>
          <w:sz w:val="27"/>
        </w:rPr>
      </w:pPr>
    </w:p>
    <w:p>
      <w:pPr>
        <w:pStyle w:val="BodyText"/>
        <w:ind w:left="930"/>
      </w:pPr>
      <w:r>
        <w:rPr/>
        <w:t>佛说偈已七比丘意解望止即于佛前得阿罗汉道。</w:t>
      </w:r>
    </w:p>
    <w:p>
      <w:pPr>
        <w:pStyle w:val="BodyText"/>
        <w:spacing w:before="9"/>
        <w:ind w:left="0"/>
      </w:pPr>
    </w:p>
    <w:p>
      <w:pPr>
        <w:pStyle w:val="BodyText"/>
        <w:spacing w:line="362" w:lineRule="auto"/>
        <w:ind w:right="477" w:firstLine="480"/>
      </w:pPr>
      <w:r>
        <w:rPr/>
        <w:t>昔佛在舍卫精舍。为诸天人帝王说法。时有婆罗门村。五百余家中有五百年少婆罗门。修婆罗术。为人憍慢不敬长老。贡高自贵以此为常。五百梵志欻自议言。沙门瞿昙自称为佛三达权智</w:t>
      </w:r>
    </w:p>
    <w:p>
      <w:pPr>
        <w:spacing w:after="0" w:line="362" w:lineRule="auto"/>
        <w:sectPr>
          <w:pgSz w:w="12240" w:h="15840"/>
          <w:pgMar w:top="580" w:bottom="280" w:left="580" w:right="640"/>
        </w:sectPr>
      </w:pPr>
    </w:p>
    <w:p>
      <w:pPr>
        <w:pStyle w:val="BodyText"/>
        <w:spacing w:line="362" w:lineRule="auto" w:before="100"/>
        <w:ind w:right="477"/>
      </w:pPr>
      <w:r>
        <w:rPr/>
        <w:pict>
          <v:line style="position:absolute;mso-position-horizontal-relative:page;mso-position-vertical-relative:page;z-index:251716608" from="574.012451pt,28.999908pt" to="574.012451pt,763.392508pt" stroked="true" strokeweight=".80090pt" strokecolor="#000000">
            <v:stroke dashstyle="solid"/>
            <w10:wrap type="none"/>
          </v:line>
        </w:pict>
      </w:r>
      <w:r>
        <w:rPr/>
        <w:pict>
          <v:line style="position:absolute;mso-position-horizontal-relative:page;mso-position-vertical-relative:page;z-index:251717632" from="35.006748pt,28.999908pt" to="35.006748pt,763.392508pt" stroked="true" strokeweight=".80090pt" strokecolor="#000000">
            <v:stroke dashstyle="solid"/>
            <w10:wrap type="none"/>
          </v:line>
        </w:pict>
      </w:r>
      <w:r>
        <w:rPr/>
        <w:t>无敢共论者吾等可共请求论议事事诘问知为何如。即办供具往请佛来。佛与诸弟子往到梵志村 中。坐毕行水食讫澡手。时有长老梵志夫妇二人。于此村中共行乞丐。佛知其本大富无数曾作大臣。佛即问诸年少梵志。汝等识长老婆罗门不。皆言曾识。又问。本为何似也。曰本为大臣财富无数。今者何故复行乞丐。皆言。散用无道是以守贫。佛告诸婆罗门。世有四事人不能行。行者得福不致此贫何谓为四。一者年盛力壮慎莫憍慢。二者年老精进不贪淫劮。三者有财珍宝常念布施。四者就师学问听受正言。如此老公不行四事。谓之有常不计成败一旦离散。譬如老鹄守此空池永无所获。于是世尊即说偈言。</w:t>
      </w:r>
    </w:p>
    <w:p>
      <w:pPr>
        <w:pStyle w:val="BodyText"/>
        <w:spacing w:before="1"/>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昼夜慢惰</w:t>
            </w:r>
          </w:p>
        </w:tc>
        <w:tc>
          <w:tcPr>
            <w:tcW w:w="1441" w:type="dxa"/>
          </w:tcPr>
          <w:p>
            <w:pPr>
              <w:pStyle w:val="TableParagraph"/>
              <w:spacing w:line="274" w:lineRule="exact" w:before="0"/>
              <w:ind w:left="221" w:right="220"/>
              <w:jc w:val="center"/>
              <w:rPr>
                <w:sz w:val="24"/>
              </w:rPr>
            </w:pPr>
            <w:r>
              <w:rPr>
                <w:sz w:val="24"/>
              </w:rPr>
              <w:t>老不止淫</w:t>
            </w:r>
          </w:p>
        </w:tc>
        <w:tc>
          <w:tcPr>
            <w:tcW w:w="1251" w:type="dxa"/>
          </w:tcPr>
          <w:p>
            <w:pPr>
              <w:pStyle w:val="TableParagraph"/>
              <w:spacing w:line="274" w:lineRule="exact" w:before="0"/>
              <w:ind w:right="46"/>
              <w:jc w:val="right"/>
              <w:rPr>
                <w:sz w:val="24"/>
              </w:rPr>
            </w:pPr>
            <w:r>
              <w:rPr>
                <w:sz w:val="24"/>
              </w:rPr>
              <w:t>有财不施</w:t>
            </w:r>
          </w:p>
        </w:tc>
      </w:tr>
      <w:tr>
        <w:trPr>
          <w:trHeight w:val="464" w:hRule="atLeast"/>
        </w:trPr>
        <w:tc>
          <w:tcPr>
            <w:tcW w:w="1251" w:type="dxa"/>
          </w:tcPr>
          <w:p>
            <w:pPr>
              <w:pStyle w:val="TableParagraph"/>
              <w:ind w:left="50"/>
              <w:rPr>
                <w:sz w:val="24"/>
              </w:rPr>
            </w:pPr>
            <w:r>
              <w:rPr>
                <w:sz w:val="24"/>
              </w:rPr>
              <w:t>不受佛言</w:t>
            </w:r>
          </w:p>
        </w:tc>
        <w:tc>
          <w:tcPr>
            <w:tcW w:w="1441" w:type="dxa"/>
          </w:tcPr>
          <w:p>
            <w:pPr>
              <w:pStyle w:val="TableParagraph"/>
              <w:ind w:left="221" w:right="220"/>
              <w:jc w:val="center"/>
              <w:rPr>
                <w:sz w:val="24"/>
              </w:rPr>
            </w:pPr>
            <w:r>
              <w:rPr>
                <w:sz w:val="24"/>
              </w:rPr>
              <w:t>有此四蔽</w:t>
            </w:r>
          </w:p>
        </w:tc>
        <w:tc>
          <w:tcPr>
            <w:tcW w:w="1251" w:type="dxa"/>
          </w:tcPr>
          <w:p>
            <w:pPr>
              <w:pStyle w:val="TableParagraph"/>
              <w:ind w:right="46"/>
              <w:jc w:val="right"/>
              <w:rPr>
                <w:sz w:val="24"/>
              </w:rPr>
            </w:pPr>
            <w:r>
              <w:rPr>
                <w:sz w:val="24"/>
              </w:rPr>
              <w:t>为自侵欺</w:t>
            </w:r>
          </w:p>
        </w:tc>
      </w:tr>
      <w:tr>
        <w:trPr>
          <w:trHeight w:val="464" w:hRule="atLeast"/>
        </w:trPr>
        <w:tc>
          <w:tcPr>
            <w:tcW w:w="1251" w:type="dxa"/>
          </w:tcPr>
          <w:p>
            <w:pPr>
              <w:pStyle w:val="TableParagraph"/>
              <w:ind w:left="50"/>
              <w:rPr>
                <w:sz w:val="24"/>
              </w:rPr>
            </w:pPr>
            <w:r>
              <w:rPr>
                <w:sz w:val="24"/>
              </w:rPr>
              <w:t>咄嗟老至</w:t>
            </w:r>
          </w:p>
        </w:tc>
        <w:tc>
          <w:tcPr>
            <w:tcW w:w="1441" w:type="dxa"/>
          </w:tcPr>
          <w:p>
            <w:pPr>
              <w:pStyle w:val="TableParagraph"/>
              <w:ind w:left="221" w:right="220"/>
              <w:jc w:val="center"/>
              <w:rPr>
                <w:sz w:val="24"/>
              </w:rPr>
            </w:pPr>
            <w:r>
              <w:rPr>
                <w:sz w:val="24"/>
              </w:rPr>
              <w:t>色变作耄</w:t>
            </w:r>
          </w:p>
        </w:tc>
        <w:tc>
          <w:tcPr>
            <w:tcW w:w="1251" w:type="dxa"/>
          </w:tcPr>
          <w:p>
            <w:pPr>
              <w:pStyle w:val="TableParagraph"/>
              <w:ind w:right="46"/>
              <w:jc w:val="right"/>
              <w:rPr>
                <w:sz w:val="24"/>
              </w:rPr>
            </w:pPr>
            <w:r>
              <w:rPr>
                <w:sz w:val="24"/>
              </w:rPr>
              <w:t>少时如意</w:t>
            </w:r>
          </w:p>
        </w:tc>
      </w:tr>
      <w:tr>
        <w:trPr>
          <w:trHeight w:val="464" w:hRule="atLeast"/>
        </w:trPr>
        <w:tc>
          <w:tcPr>
            <w:tcW w:w="1251" w:type="dxa"/>
          </w:tcPr>
          <w:p>
            <w:pPr>
              <w:pStyle w:val="TableParagraph"/>
              <w:ind w:left="50"/>
              <w:rPr>
                <w:sz w:val="24"/>
              </w:rPr>
            </w:pPr>
            <w:r>
              <w:rPr>
                <w:sz w:val="24"/>
              </w:rPr>
              <w:t>老见蹈践</w:t>
            </w:r>
          </w:p>
        </w:tc>
        <w:tc>
          <w:tcPr>
            <w:tcW w:w="1441" w:type="dxa"/>
          </w:tcPr>
          <w:p>
            <w:pPr>
              <w:pStyle w:val="TableParagraph"/>
              <w:ind w:left="221" w:right="220"/>
              <w:jc w:val="center"/>
              <w:rPr>
                <w:sz w:val="24"/>
              </w:rPr>
            </w:pPr>
            <w:r>
              <w:rPr>
                <w:sz w:val="24"/>
              </w:rPr>
              <w:t>不修梵行</w:t>
            </w:r>
          </w:p>
        </w:tc>
        <w:tc>
          <w:tcPr>
            <w:tcW w:w="1251" w:type="dxa"/>
          </w:tcPr>
          <w:p>
            <w:pPr>
              <w:pStyle w:val="TableParagraph"/>
              <w:ind w:right="46"/>
              <w:jc w:val="right"/>
              <w:rPr>
                <w:sz w:val="24"/>
              </w:rPr>
            </w:pPr>
            <w:r>
              <w:rPr>
                <w:sz w:val="24"/>
              </w:rPr>
              <w:t>又不富财</w:t>
            </w:r>
          </w:p>
        </w:tc>
      </w:tr>
      <w:tr>
        <w:trPr>
          <w:trHeight w:val="464" w:hRule="atLeast"/>
        </w:trPr>
        <w:tc>
          <w:tcPr>
            <w:tcW w:w="1251" w:type="dxa"/>
          </w:tcPr>
          <w:p>
            <w:pPr>
              <w:pStyle w:val="TableParagraph"/>
              <w:ind w:left="50"/>
              <w:rPr>
                <w:sz w:val="24"/>
              </w:rPr>
            </w:pPr>
            <w:r>
              <w:rPr>
                <w:sz w:val="24"/>
              </w:rPr>
              <w:t>老如白鹄</w:t>
            </w:r>
          </w:p>
        </w:tc>
        <w:tc>
          <w:tcPr>
            <w:tcW w:w="1441" w:type="dxa"/>
          </w:tcPr>
          <w:p>
            <w:pPr>
              <w:pStyle w:val="TableParagraph"/>
              <w:ind w:left="221" w:right="220"/>
              <w:jc w:val="center"/>
              <w:rPr>
                <w:sz w:val="24"/>
              </w:rPr>
            </w:pPr>
            <w:r>
              <w:rPr>
                <w:sz w:val="24"/>
              </w:rPr>
              <w:t>守斯空池</w:t>
            </w:r>
          </w:p>
        </w:tc>
        <w:tc>
          <w:tcPr>
            <w:tcW w:w="1251" w:type="dxa"/>
          </w:tcPr>
          <w:p>
            <w:pPr>
              <w:pStyle w:val="TableParagraph"/>
              <w:ind w:right="46"/>
              <w:jc w:val="right"/>
              <w:rPr>
                <w:sz w:val="24"/>
              </w:rPr>
            </w:pPr>
            <w:r>
              <w:rPr>
                <w:sz w:val="24"/>
              </w:rPr>
              <w:t>既不守戒</w:t>
            </w:r>
          </w:p>
        </w:tc>
      </w:tr>
      <w:tr>
        <w:trPr>
          <w:trHeight w:val="464" w:hRule="atLeast"/>
        </w:trPr>
        <w:tc>
          <w:tcPr>
            <w:tcW w:w="1251" w:type="dxa"/>
          </w:tcPr>
          <w:p>
            <w:pPr>
              <w:pStyle w:val="TableParagraph"/>
              <w:ind w:left="50"/>
              <w:rPr>
                <w:sz w:val="24"/>
              </w:rPr>
            </w:pPr>
            <w:r>
              <w:rPr>
                <w:sz w:val="24"/>
              </w:rPr>
              <w:t>又不积财</w:t>
            </w:r>
          </w:p>
        </w:tc>
        <w:tc>
          <w:tcPr>
            <w:tcW w:w="1441" w:type="dxa"/>
          </w:tcPr>
          <w:p>
            <w:pPr>
              <w:pStyle w:val="TableParagraph"/>
              <w:ind w:left="221" w:right="220"/>
              <w:jc w:val="center"/>
              <w:rPr>
                <w:sz w:val="24"/>
              </w:rPr>
            </w:pPr>
            <w:r>
              <w:rPr>
                <w:sz w:val="24"/>
              </w:rPr>
              <w:t>老羸气竭</w:t>
            </w:r>
          </w:p>
        </w:tc>
        <w:tc>
          <w:tcPr>
            <w:tcW w:w="1251" w:type="dxa"/>
          </w:tcPr>
          <w:p>
            <w:pPr>
              <w:pStyle w:val="TableParagraph"/>
              <w:ind w:right="46"/>
              <w:jc w:val="right"/>
              <w:rPr>
                <w:sz w:val="24"/>
              </w:rPr>
            </w:pPr>
            <w:r>
              <w:rPr>
                <w:sz w:val="24"/>
              </w:rPr>
              <w:t>思故何逮</w:t>
            </w:r>
          </w:p>
        </w:tc>
      </w:tr>
      <w:tr>
        <w:trPr>
          <w:trHeight w:val="464" w:hRule="atLeast"/>
        </w:trPr>
        <w:tc>
          <w:tcPr>
            <w:tcW w:w="1251" w:type="dxa"/>
          </w:tcPr>
          <w:p>
            <w:pPr>
              <w:pStyle w:val="TableParagraph"/>
              <w:ind w:left="50"/>
              <w:rPr>
                <w:sz w:val="24"/>
              </w:rPr>
            </w:pPr>
            <w:r>
              <w:rPr>
                <w:sz w:val="24"/>
              </w:rPr>
              <w:t>老如秋叶</w:t>
            </w:r>
          </w:p>
        </w:tc>
        <w:tc>
          <w:tcPr>
            <w:tcW w:w="1441" w:type="dxa"/>
          </w:tcPr>
          <w:p>
            <w:pPr>
              <w:pStyle w:val="TableParagraph"/>
              <w:ind w:left="221" w:right="220"/>
              <w:jc w:val="center"/>
              <w:rPr>
                <w:sz w:val="24"/>
              </w:rPr>
            </w:pPr>
            <w:r>
              <w:rPr>
                <w:sz w:val="24"/>
              </w:rPr>
              <w:t>行秽鉴录</w:t>
            </w:r>
          </w:p>
        </w:tc>
        <w:tc>
          <w:tcPr>
            <w:tcW w:w="1251" w:type="dxa"/>
          </w:tcPr>
          <w:p>
            <w:pPr>
              <w:pStyle w:val="TableParagraph"/>
              <w:ind w:right="46"/>
              <w:jc w:val="right"/>
              <w:rPr>
                <w:sz w:val="24"/>
              </w:rPr>
            </w:pPr>
            <w:r>
              <w:rPr>
                <w:sz w:val="24"/>
              </w:rPr>
              <w:t>命疾脱至</w:t>
            </w:r>
          </w:p>
        </w:tc>
      </w:tr>
      <w:tr>
        <w:trPr>
          <w:trHeight w:val="352" w:hRule="atLeast"/>
        </w:trPr>
        <w:tc>
          <w:tcPr>
            <w:tcW w:w="1251" w:type="dxa"/>
          </w:tcPr>
          <w:p>
            <w:pPr>
              <w:pStyle w:val="TableParagraph"/>
              <w:spacing w:line="254" w:lineRule="exact"/>
              <w:ind w:left="50"/>
              <w:rPr>
                <w:sz w:val="24"/>
              </w:rPr>
            </w:pPr>
            <w:r>
              <w:rPr>
                <w:sz w:val="24"/>
              </w:rPr>
              <w:t>不容后悔</w:t>
            </w:r>
          </w:p>
        </w:tc>
        <w:tc>
          <w:tcPr>
            <w:tcW w:w="1441" w:type="dxa"/>
          </w:tcPr>
          <w:p>
            <w:pPr>
              <w:pStyle w:val="TableParagraph"/>
              <w:spacing w:before="0"/>
              <w:rPr>
                <w:rFonts w:ascii="Times New Roman"/>
                <w:sz w:val="24"/>
              </w:rPr>
            </w:pPr>
          </w:p>
        </w:tc>
        <w:tc>
          <w:tcPr>
            <w:tcW w:w="1251" w:type="dxa"/>
          </w:tcPr>
          <w:p>
            <w:pPr>
              <w:pStyle w:val="TableParagraph"/>
              <w:spacing w:before="0"/>
              <w:rPr>
                <w:rFonts w:ascii="Times New Roman"/>
                <w:sz w:val="24"/>
              </w:rPr>
            </w:pPr>
          </w:p>
        </w:tc>
      </w:tr>
    </w:tbl>
    <w:p>
      <w:pPr>
        <w:pStyle w:val="BodyText"/>
        <w:spacing w:before="5"/>
        <w:ind w:left="0"/>
        <w:rPr>
          <w:sz w:val="27"/>
        </w:rPr>
      </w:pPr>
    </w:p>
    <w:p>
      <w:pPr>
        <w:pStyle w:val="BodyText"/>
        <w:spacing w:line="362" w:lineRule="auto"/>
        <w:ind w:right="477" w:firstLine="480"/>
        <w:jc w:val="both"/>
      </w:pPr>
      <w:r>
        <w:rPr/>
        <w:t>佛告梵志。世有四时。行道得福得度可免众苦。何谓为四。一者年少有力势时。二者富贵有财物时。三者得遇三尊好福田时。四者当计万物忧离散时。行此四事所愿皆获。必得道迹。于是世尊重说偈言。</w:t>
      </w:r>
    </w:p>
    <w:p>
      <w:pPr>
        <w:pStyle w:val="BodyText"/>
        <w:spacing w:line="362" w:lineRule="auto" w:before="160"/>
        <w:ind w:left="930" w:right="7204"/>
        <w:jc w:val="both"/>
      </w:pPr>
      <w:r>
        <w:rPr/>
        <w:t>命欲日夜尽   及时可勤力世间谛非常   莫惑堕冥中当学然意灯   自练求智慧离垢勿染污 执烛观道地</w:t>
      </w:r>
    </w:p>
    <w:p>
      <w:pPr>
        <w:pStyle w:val="BodyText"/>
        <w:spacing w:line="362" w:lineRule="auto" w:before="161"/>
        <w:ind w:right="477" w:firstLine="480"/>
      </w:pPr>
      <w:r>
        <w:rPr/>
        <w:t>佛说是时放大光明照曜天地。五百年少梵志。因此心解衣毛为竖。起礼佛足白佛言。归命世尊愿为弟子。佛言。善来比丘。即成沙门得罗汉道。村人大小皆得道迹莫不欢欣。</w:t>
      </w:r>
    </w:p>
    <w:p>
      <w:pPr>
        <w:pStyle w:val="BodyText"/>
        <w:spacing w:before="193"/>
        <w:ind w:left="4790"/>
      </w:pPr>
      <w:r>
        <w:rPr>
          <w:color w:val="993300"/>
        </w:rPr>
        <w:t>爱身品第二十</w:t>
      </w:r>
    </w:p>
    <w:p>
      <w:pPr>
        <w:pStyle w:val="BodyText"/>
        <w:spacing w:before="6"/>
        <w:ind w:left="0"/>
        <w:rPr>
          <w:sz w:val="23"/>
        </w:rPr>
      </w:pPr>
    </w:p>
    <w:p>
      <w:pPr>
        <w:pStyle w:val="BodyText"/>
        <w:spacing w:line="362" w:lineRule="auto" w:before="1"/>
        <w:ind w:right="477" w:firstLine="480"/>
        <w:jc w:val="both"/>
      </w:pPr>
      <w:r>
        <w:rPr/>
        <w:t>昔有一国名多摩罗。去城七里有精舍。五百沙门常处其中。读经行道。有一长老比丘名摩诃卢。为人闇塞五百道人传共教之。数年之中不得一偈。众共轻之不将会同。常守精舍敕令扫除。后日国王请诸道人入宫供养。摩诃卢比丘自念言。我生世间闇塞如此。不知一偈人所薄贱。用是活为。即持绳至后园中大树下。欲自绞死。佛以道眼遥见如是。化作树神半身人现而呵之曰。咄</w:t>
      </w:r>
    </w:p>
    <w:p>
      <w:pPr>
        <w:spacing w:after="0" w:line="362" w:lineRule="auto"/>
        <w:jc w:val="both"/>
        <w:sectPr>
          <w:pgSz w:w="12240" w:h="15840"/>
          <w:pgMar w:top="580" w:bottom="280" w:left="580" w:right="640"/>
        </w:sectPr>
      </w:pPr>
    </w:p>
    <w:p>
      <w:pPr>
        <w:pStyle w:val="BodyText"/>
        <w:spacing w:line="362" w:lineRule="auto" w:before="102"/>
        <w:ind w:right="477"/>
        <w:jc w:val="both"/>
      </w:pPr>
      <w:r>
        <w:rPr/>
        <w:pict>
          <v:line style="position:absolute;mso-position-horizontal-relative:page;mso-position-vertical-relative:page;z-index:251718656" from="574.012451pt,28.998388pt" to="574.012451pt,763.392888pt" stroked="true" strokeweight=".80090pt" strokecolor="#000000">
            <v:stroke dashstyle="solid"/>
            <w10:wrap type="none"/>
          </v:line>
        </w:pict>
      </w:r>
      <w:r>
        <w:rPr/>
        <w:pict>
          <v:line style="position:absolute;mso-position-horizontal-relative:page;mso-position-vertical-relative:page;z-index:251719680" from="35.006748pt,28.998388pt" to="35.006748pt,763.392888pt" stroked="true" strokeweight=".80090pt" strokecolor="#000000">
            <v:stroke dashstyle="solid"/>
            <w10:wrap type="none"/>
          </v:line>
        </w:pict>
      </w:r>
      <w:r>
        <w:rPr/>
        <w:t>咄比丘何为作此。摩诃卢即具陈辛苦。化神呵曰。勿得作是。且听我言。往迦葉佛时。卿作三藏沙门。有五百弟子自以多智轻慢众人。吝惜经义初不训诲。是以世世所生诸根闇钝。但当自责何为自贼。于是世尊现神光像即说偈言。</w:t>
      </w:r>
    </w:p>
    <w:p>
      <w:pPr>
        <w:pStyle w:val="BodyText"/>
        <w:spacing w:before="12"/>
        <w:ind w:left="0"/>
        <w:rPr>
          <w:sz w:val="14"/>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自爱身者</w:t>
            </w:r>
          </w:p>
        </w:tc>
        <w:tc>
          <w:tcPr>
            <w:tcW w:w="1441" w:type="dxa"/>
          </w:tcPr>
          <w:p>
            <w:pPr>
              <w:pStyle w:val="TableParagraph"/>
              <w:spacing w:line="274" w:lineRule="exact" w:before="0"/>
              <w:ind w:left="221" w:right="220"/>
              <w:jc w:val="center"/>
              <w:rPr>
                <w:sz w:val="24"/>
              </w:rPr>
            </w:pPr>
            <w:r>
              <w:rPr>
                <w:sz w:val="24"/>
              </w:rPr>
              <w:t>慎护所守</w:t>
            </w:r>
          </w:p>
        </w:tc>
        <w:tc>
          <w:tcPr>
            <w:tcW w:w="1251" w:type="dxa"/>
          </w:tcPr>
          <w:p>
            <w:pPr>
              <w:pStyle w:val="TableParagraph"/>
              <w:spacing w:line="274" w:lineRule="exact" w:before="0"/>
              <w:ind w:right="46"/>
              <w:jc w:val="right"/>
              <w:rPr>
                <w:sz w:val="24"/>
              </w:rPr>
            </w:pPr>
            <w:r>
              <w:rPr>
                <w:sz w:val="24"/>
              </w:rPr>
              <w:t>希望欲解</w:t>
            </w:r>
          </w:p>
        </w:tc>
      </w:tr>
      <w:tr>
        <w:trPr>
          <w:trHeight w:val="464" w:hRule="atLeast"/>
        </w:trPr>
        <w:tc>
          <w:tcPr>
            <w:tcW w:w="1251" w:type="dxa"/>
          </w:tcPr>
          <w:p>
            <w:pPr>
              <w:pStyle w:val="TableParagraph"/>
              <w:ind w:left="50"/>
              <w:rPr>
                <w:sz w:val="24"/>
              </w:rPr>
            </w:pPr>
            <w:r>
              <w:rPr>
                <w:sz w:val="24"/>
              </w:rPr>
              <w:t>学正不寐</w:t>
            </w:r>
          </w:p>
        </w:tc>
        <w:tc>
          <w:tcPr>
            <w:tcW w:w="1441" w:type="dxa"/>
          </w:tcPr>
          <w:p>
            <w:pPr>
              <w:pStyle w:val="TableParagraph"/>
              <w:ind w:left="221" w:right="220"/>
              <w:jc w:val="center"/>
              <w:rPr>
                <w:sz w:val="24"/>
              </w:rPr>
            </w:pPr>
            <w:r>
              <w:rPr>
                <w:sz w:val="24"/>
              </w:rPr>
              <w:t>身为第一</w:t>
            </w:r>
          </w:p>
        </w:tc>
        <w:tc>
          <w:tcPr>
            <w:tcW w:w="1251" w:type="dxa"/>
          </w:tcPr>
          <w:p>
            <w:pPr>
              <w:pStyle w:val="TableParagraph"/>
              <w:ind w:right="46"/>
              <w:jc w:val="right"/>
              <w:rPr>
                <w:sz w:val="24"/>
              </w:rPr>
            </w:pPr>
            <w:r>
              <w:rPr>
                <w:sz w:val="24"/>
              </w:rPr>
              <w:t>常自勉学</w:t>
            </w:r>
          </w:p>
        </w:tc>
      </w:tr>
      <w:tr>
        <w:trPr>
          <w:trHeight w:val="464" w:hRule="atLeast"/>
        </w:trPr>
        <w:tc>
          <w:tcPr>
            <w:tcW w:w="1251" w:type="dxa"/>
          </w:tcPr>
          <w:p>
            <w:pPr>
              <w:pStyle w:val="TableParagraph"/>
              <w:ind w:left="50"/>
              <w:rPr>
                <w:sz w:val="24"/>
              </w:rPr>
            </w:pPr>
            <w:r>
              <w:rPr>
                <w:sz w:val="24"/>
              </w:rPr>
              <w:t>利能诲人</w:t>
            </w:r>
          </w:p>
        </w:tc>
        <w:tc>
          <w:tcPr>
            <w:tcW w:w="1441" w:type="dxa"/>
          </w:tcPr>
          <w:p>
            <w:pPr>
              <w:pStyle w:val="TableParagraph"/>
              <w:ind w:left="221" w:right="220"/>
              <w:jc w:val="center"/>
              <w:rPr>
                <w:sz w:val="24"/>
              </w:rPr>
            </w:pPr>
            <w:r>
              <w:rPr>
                <w:sz w:val="24"/>
              </w:rPr>
              <w:t>不惓则智</w:t>
            </w:r>
          </w:p>
        </w:tc>
        <w:tc>
          <w:tcPr>
            <w:tcW w:w="1251" w:type="dxa"/>
          </w:tcPr>
          <w:p>
            <w:pPr>
              <w:pStyle w:val="TableParagraph"/>
              <w:ind w:right="46"/>
              <w:jc w:val="right"/>
              <w:rPr>
                <w:sz w:val="24"/>
              </w:rPr>
            </w:pPr>
            <w:r>
              <w:rPr>
                <w:sz w:val="24"/>
              </w:rPr>
              <w:t>学先自正</w:t>
            </w:r>
          </w:p>
        </w:tc>
      </w:tr>
      <w:tr>
        <w:trPr>
          <w:trHeight w:val="464" w:hRule="atLeast"/>
        </w:trPr>
        <w:tc>
          <w:tcPr>
            <w:tcW w:w="1251" w:type="dxa"/>
          </w:tcPr>
          <w:p>
            <w:pPr>
              <w:pStyle w:val="TableParagraph"/>
              <w:ind w:left="50"/>
              <w:rPr>
                <w:sz w:val="24"/>
              </w:rPr>
            </w:pPr>
            <w:r>
              <w:rPr>
                <w:sz w:val="24"/>
              </w:rPr>
              <w:t>然后正人</w:t>
            </w:r>
          </w:p>
        </w:tc>
        <w:tc>
          <w:tcPr>
            <w:tcW w:w="1441" w:type="dxa"/>
          </w:tcPr>
          <w:p>
            <w:pPr>
              <w:pStyle w:val="TableParagraph"/>
              <w:ind w:left="221" w:right="220"/>
              <w:jc w:val="center"/>
              <w:rPr>
                <w:sz w:val="24"/>
              </w:rPr>
            </w:pPr>
            <w:r>
              <w:rPr>
                <w:sz w:val="24"/>
              </w:rPr>
              <w:t>调身入慧</w:t>
            </w:r>
          </w:p>
        </w:tc>
        <w:tc>
          <w:tcPr>
            <w:tcW w:w="1251" w:type="dxa"/>
          </w:tcPr>
          <w:p>
            <w:pPr>
              <w:pStyle w:val="TableParagraph"/>
              <w:ind w:right="46"/>
              <w:jc w:val="right"/>
              <w:rPr>
                <w:sz w:val="24"/>
              </w:rPr>
            </w:pPr>
            <w:r>
              <w:rPr>
                <w:sz w:val="24"/>
              </w:rPr>
              <w:t>必迁为上</w:t>
            </w:r>
          </w:p>
        </w:tc>
      </w:tr>
      <w:tr>
        <w:trPr>
          <w:trHeight w:val="464" w:hRule="atLeast"/>
        </w:trPr>
        <w:tc>
          <w:tcPr>
            <w:tcW w:w="1251" w:type="dxa"/>
          </w:tcPr>
          <w:p>
            <w:pPr>
              <w:pStyle w:val="TableParagraph"/>
              <w:ind w:left="50"/>
              <w:rPr>
                <w:sz w:val="24"/>
              </w:rPr>
            </w:pPr>
            <w:r>
              <w:rPr>
                <w:sz w:val="24"/>
              </w:rPr>
              <w:t>身不能利</w:t>
            </w:r>
          </w:p>
        </w:tc>
        <w:tc>
          <w:tcPr>
            <w:tcW w:w="1441" w:type="dxa"/>
          </w:tcPr>
          <w:p>
            <w:pPr>
              <w:pStyle w:val="TableParagraph"/>
              <w:ind w:left="221" w:right="220"/>
              <w:jc w:val="center"/>
              <w:rPr>
                <w:sz w:val="24"/>
              </w:rPr>
            </w:pPr>
            <w:r>
              <w:rPr>
                <w:sz w:val="24"/>
              </w:rPr>
              <w:t>安能利人</w:t>
            </w:r>
          </w:p>
        </w:tc>
        <w:tc>
          <w:tcPr>
            <w:tcW w:w="1251" w:type="dxa"/>
          </w:tcPr>
          <w:p>
            <w:pPr>
              <w:pStyle w:val="TableParagraph"/>
              <w:ind w:right="46"/>
              <w:jc w:val="right"/>
              <w:rPr>
                <w:sz w:val="24"/>
              </w:rPr>
            </w:pPr>
            <w:r>
              <w:rPr>
                <w:sz w:val="24"/>
              </w:rPr>
              <w:t>心调体正</w:t>
            </w:r>
          </w:p>
        </w:tc>
      </w:tr>
      <w:tr>
        <w:trPr>
          <w:trHeight w:val="464" w:hRule="atLeast"/>
        </w:trPr>
        <w:tc>
          <w:tcPr>
            <w:tcW w:w="1251" w:type="dxa"/>
          </w:tcPr>
          <w:p>
            <w:pPr>
              <w:pStyle w:val="TableParagraph"/>
              <w:ind w:left="50"/>
              <w:rPr>
                <w:sz w:val="24"/>
              </w:rPr>
            </w:pPr>
            <w:r>
              <w:rPr>
                <w:sz w:val="24"/>
              </w:rPr>
              <w:t>何愿不至</w:t>
            </w:r>
          </w:p>
        </w:tc>
        <w:tc>
          <w:tcPr>
            <w:tcW w:w="1441" w:type="dxa"/>
          </w:tcPr>
          <w:p>
            <w:pPr>
              <w:pStyle w:val="TableParagraph"/>
              <w:ind w:left="221" w:right="220"/>
              <w:jc w:val="center"/>
              <w:rPr>
                <w:sz w:val="24"/>
              </w:rPr>
            </w:pPr>
            <w:r>
              <w:rPr>
                <w:sz w:val="24"/>
              </w:rPr>
              <w:t>本我所造</w:t>
            </w:r>
          </w:p>
        </w:tc>
        <w:tc>
          <w:tcPr>
            <w:tcW w:w="1251" w:type="dxa"/>
          </w:tcPr>
          <w:p>
            <w:pPr>
              <w:pStyle w:val="TableParagraph"/>
              <w:ind w:right="46"/>
              <w:jc w:val="right"/>
              <w:rPr>
                <w:sz w:val="24"/>
              </w:rPr>
            </w:pPr>
            <w:r>
              <w:rPr>
                <w:sz w:val="24"/>
              </w:rPr>
              <w:t>后我自受</w:t>
            </w:r>
          </w:p>
        </w:tc>
      </w:tr>
      <w:tr>
        <w:trPr>
          <w:trHeight w:val="352" w:hRule="atLeast"/>
        </w:trPr>
        <w:tc>
          <w:tcPr>
            <w:tcW w:w="1251" w:type="dxa"/>
          </w:tcPr>
          <w:p>
            <w:pPr>
              <w:pStyle w:val="TableParagraph"/>
              <w:spacing w:line="254" w:lineRule="exact"/>
              <w:ind w:left="50"/>
              <w:rPr>
                <w:sz w:val="24"/>
              </w:rPr>
            </w:pPr>
            <w:r>
              <w:rPr>
                <w:sz w:val="24"/>
              </w:rPr>
              <w:t>为恶自更</w:t>
            </w:r>
          </w:p>
        </w:tc>
        <w:tc>
          <w:tcPr>
            <w:tcW w:w="1441" w:type="dxa"/>
          </w:tcPr>
          <w:p>
            <w:pPr>
              <w:pStyle w:val="TableParagraph"/>
              <w:spacing w:line="254" w:lineRule="exact"/>
              <w:ind w:left="221" w:right="220"/>
              <w:jc w:val="center"/>
              <w:rPr>
                <w:sz w:val="24"/>
              </w:rPr>
            </w:pPr>
            <w:r>
              <w:rPr>
                <w:sz w:val="24"/>
              </w:rPr>
              <w:t>如刚钻珠</w:t>
            </w:r>
          </w:p>
        </w:tc>
        <w:tc>
          <w:tcPr>
            <w:tcW w:w="1251" w:type="dxa"/>
          </w:tcPr>
          <w:p>
            <w:pPr>
              <w:pStyle w:val="TableParagraph"/>
              <w:spacing w:before="0"/>
              <w:rPr>
                <w:rFonts w:ascii="Times New Roman"/>
                <w:sz w:val="24"/>
              </w:rPr>
            </w:pPr>
          </w:p>
        </w:tc>
      </w:tr>
    </w:tbl>
    <w:p>
      <w:pPr>
        <w:pStyle w:val="BodyText"/>
        <w:spacing w:before="5"/>
        <w:ind w:left="0"/>
        <w:rPr>
          <w:sz w:val="27"/>
        </w:rPr>
      </w:pPr>
    </w:p>
    <w:p>
      <w:pPr>
        <w:pStyle w:val="BodyText"/>
        <w:spacing w:line="362" w:lineRule="auto"/>
        <w:ind w:right="477" w:firstLine="480"/>
      </w:pPr>
      <w:r>
        <w:rPr/>
        <w:t>摩诃卢比丘见佛现身光像。悲喜悚栗稽首佛足。思惟偈义即入定意。寻在佛前逮得罗汉道。自识宿命无数世事。三藏众经即贯在心。佛语摩诃卢着衣持钵就王宫食。在五百道人上坐。此诸道人是卿先世五百弟子。还为说法令得道迹。并使国王明信罪福。即受佛教。径入宫里坐于上 座。众人心恚怪其所以。各护王意不敢呵谴。念其愚冥不晓。达嚫心为之疲。王便下食手自斟 酌。摩诃卢即为达嚫。音如雷震清辞雨下。坐上道人惊怖自悔。皆得罗汉。为王说法莫不解释。群臣百官皆得须陀洹道。</w:t>
      </w:r>
    </w:p>
    <w:p>
      <w:pPr>
        <w:pStyle w:val="BodyText"/>
        <w:spacing w:line="362" w:lineRule="auto" w:before="161"/>
        <w:ind w:right="477" w:firstLine="480"/>
        <w:jc w:val="both"/>
      </w:pPr>
      <w:r>
        <w:rPr/>
        <w:t>昔佛在舍卫国有五百婆罗门。常求佛便欲诽谤之。佛三达之智普见人心。愍欲度之。其果未熟因缘未到。一切罪福欲来至时。自作因缘而迎罪福。此诸梵志宿有微福。应当得度。福德牵之自作方宜。五百梵志自共议言。当使屠儿杀生请佛及诸众僧。佛必受请赞叹屠儿。吾等便前而共讥之。于是屠儿为之请佛。佛即受请告屠儿言。果熟自堕福熟自度。屠儿还归供设饭食。佛将诸弟子到屠儿村中。至檀越舍。梵志大小皆共欢喜。今日乃得佛之便耳。若当赞檀越福德者。当以其前后杀生作罪持用讥之。佛若当说其由来之罪者。当以今日之福难之。二宜之中今日乃得佛便耳。佛到即坐行水下食。于是世尊观察众心。应有度者即出舌覆面舐耳。放大光明照一城内。即以梵声说偈咒愿。</w:t>
      </w:r>
    </w:p>
    <w:p>
      <w:pPr>
        <w:pStyle w:val="BodyText"/>
        <w:spacing w:line="362" w:lineRule="auto" w:before="162"/>
        <w:ind w:left="930" w:right="6243"/>
        <w:jc w:val="both"/>
      </w:pPr>
      <w:r>
        <w:rPr/>
        <w:t>如真人教   以道活身    愚者嫉之见而为恶   行恶得恶    如种苦种恶自受罪   善自受福    亦各须熟彼不相代 习善得善 亦如种甜</w:t>
      </w:r>
    </w:p>
    <w:p>
      <w:pPr>
        <w:pStyle w:val="BodyText"/>
        <w:spacing w:before="161"/>
        <w:ind w:left="930"/>
      </w:pPr>
      <w:r>
        <w:rPr/>
        <w:t>佛说偈已。五百梵志意自开解。即前礼佛五体投地叉手白佛言。顽愚不及未达圣训。唯愿愍</w:t>
      </w:r>
    </w:p>
    <w:p>
      <w:pPr>
        <w:spacing w:after="0"/>
        <w:sectPr>
          <w:pgSz w:w="12240" w:h="15840"/>
          <w:pgMar w:top="580" w:bottom="280" w:left="580" w:right="640"/>
        </w:sectPr>
      </w:pPr>
    </w:p>
    <w:p>
      <w:pPr>
        <w:pStyle w:val="BodyText"/>
        <w:spacing w:line="367" w:lineRule="auto" w:before="93"/>
        <w:ind w:right="477"/>
      </w:pPr>
      <w:r>
        <w:rPr/>
        <w:pict>
          <v:line style="position:absolute;mso-position-horizontal-relative:page;mso-position-vertical-relative:page;z-index:251720704" from="574.012451pt,28.999847pt" to="574.012451pt,763.394347pt" stroked="true" strokeweight=".80090pt" strokecolor="#000000">
            <v:stroke dashstyle="solid"/>
            <w10:wrap type="none"/>
          </v:line>
        </w:pict>
      </w:r>
      <w:r>
        <w:rPr/>
        <w:pict>
          <v:line style="position:absolute;mso-position-horizontal-relative:page;mso-position-vertical-relative:page;z-index:251721728" from="35.006748pt,28.999847pt" to="35.006748pt,763.394347pt" stroked="true" strokeweight=".80090pt" strokecolor="#000000">
            <v:stroke dashstyle="solid"/>
            <w10:wrap type="none"/>
          </v:line>
        </w:pict>
      </w:r>
      <w:r>
        <w:rPr/>
        <w:t>育得为沙门。佛即听受皆为沙门。村人大小见佛变化莫不欢欣。皆得道迹称之贤圣。无复屠儿之名。佛食毕讫即还精舍。</w:t>
      </w:r>
    </w:p>
    <w:p>
      <w:pPr>
        <w:pStyle w:val="BodyText"/>
        <w:spacing w:before="171"/>
        <w:ind w:left="4670"/>
      </w:pPr>
      <w:r>
        <w:rPr>
          <w:color w:val="993300"/>
        </w:rPr>
        <w:t>世俗品第二十一</w:t>
      </w:r>
    </w:p>
    <w:p>
      <w:pPr>
        <w:pStyle w:val="BodyText"/>
        <w:spacing w:before="9"/>
        <w:ind w:left="0"/>
      </w:pPr>
    </w:p>
    <w:p>
      <w:pPr>
        <w:pStyle w:val="BodyText"/>
        <w:spacing w:line="362" w:lineRule="auto"/>
        <w:ind w:right="477" w:firstLine="480"/>
      </w:pPr>
      <w:r>
        <w:rPr/>
        <w:t>昔有婆罗门国王名多味写。其王奉事异道九十六种。王忽一日发于善心欲大布施。如婆罗门法。积七宝如山持用布施。有来乞者听令自取重一撮去。如是数日其积不减。佛知是王宿福应度化作梵志。往到其国。王出相见共相礼问起居曰。何所求索莫自疑难。梵志答言。吾从远来。欲乞珍宝持作舍宅。王言。大善。自取重一撮去。梵志取一撮行七步。还着故处。王问。何故不 取。梵志答曰。此才足作舍庐耳。复当娶妇俱不足用。是以不取。王言。更取三撮。梵志即取行七步复还着故处。王问梵志何以复尔。答曰。此足娶妇。复无田地奴婢牛马。计复不足是以息意也。王言。更取七撮。梵志即取行七步。复还着故处。王言。复何意故。梵志答言。若有男女当复嫁娶。吉凶用费计不足用。是以不取。王言。尽以积宝持用相上。梵志受而舍去。王甚怪之重问意故。梵志答曰。本来乞丐欲用生活。谛念人命处世无几。万物无常旦夕难保。因缘遂重忧苦日深。积宝如山无益于己。贪欲规图唐自艰苦。不如息意求无为道。是以不取。王意开解愿奉明教。于是梵志现佛光相踊住空中。为说偈言。</w:t>
      </w:r>
    </w:p>
    <w:p>
      <w:pPr>
        <w:pStyle w:val="BodyText"/>
        <w:spacing w:line="362" w:lineRule="auto" w:before="163"/>
        <w:ind w:left="930" w:right="7204"/>
        <w:jc w:val="both"/>
      </w:pPr>
      <w:r>
        <w:rPr/>
        <w:t>虽得积珍宝   崇高至于天如是满世间   不如见道迹不善像如善   爱如似不爱以苦为乐相 狂夫为所厌</w:t>
      </w:r>
    </w:p>
    <w:p>
      <w:pPr>
        <w:pStyle w:val="BodyText"/>
        <w:spacing w:before="161"/>
        <w:ind w:left="930"/>
      </w:pPr>
      <w:r>
        <w:rPr/>
        <w:t>于是国王见佛光相遍照天地。又闻此偈踊跃欢喜。王及群臣即受五戒得须陀洹道。</w:t>
      </w:r>
    </w:p>
    <w:p>
      <w:pPr>
        <w:pStyle w:val="BodyText"/>
        <w:ind w:left="0"/>
        <w:rPr>
          <w:sz w:val="26"/>
        </w:rPr>
      </w:pPr>
    </w:p>
    <w:p>
      <w:pPr>
        <w:pStyle w:val="BodyText"/>
        <w:ind w:left="4670"/>
      </w:pPr>
      <w:r>
        <w:rPr>
          <w:color w:val="993300"/>
        </w:rPr>
        <w:t>述佛品第二十二</w:t>
      </w:r>
    </w:p>
    <w:p>
      <w:pPr>
        <w:pStyle w:val="BodyText"/>
        <w:spacing w:before="6"/>
        <w:ind w:left="0"/>
        <w:rPr>
          <w:sz w:val="23"/>
        </w:rPr>
      </w:pPr>
    </w:p>
    <w:p>
      <w:pPr>
        <w:pStyle w:val="BodyText"/>
        <w:spacing w:line="362" w:lineRule="auto"/>
        <w:ind w:right="477" w:firstLine="480"/>
      </w:pPr>
      <w:r>
        <w:rPr/>
        <w:t>昔佛在摩竭提界善胜道场元吉树下。德力降魔坐自惟曰。甘露法鼓闻于三千。昔父王遣五 人。供养麻米执侍有劳。功报应叙。此五人者。在波罗奈国。于是如来从树下起。相好严仪明晖天地。威神震动。见者喜悦。至波罗奈国。未至中道逢一梵志名曰忧呼。辞亲离家求师学道。瞻睹尊妙惊喜交集。下在道侧举声叹曰。威灵感人仪雅挺特。本事何师乃得斯容。佛为忧呼而作颂曰。</w:t>
      </w:r>
    </w:p>
    <w:p>
      <w:pPr>
        <w:pStyle w:val="BodyText"/>
        <w:spacing w:line="362" w:lineRule="auto" w:before="162"/>
        <w:ind w:left="930" w:right="7204"/>
        <w:jc w:val="both"/>
      </w:pPr>
      <w:r>
        <w:rPr/>
        <w:t>八正觉自得   无离无所染爱尽破欲网   自然无师受我行无师保   志独无伴侣积一得作佛 从是通圣道</w:t>
      </w:r>
    </w:p>
    <w:p>
      <w:pPr>
        <w:spacing w:after="0" w:line="362" w:lineRule="auto"/>
        <w:jc w:val="both"/>
        <w:sectPr>
          <w:pgSz w:w="12240" w:h="15840"/>
          <w:pgMar w:top="580" w:bottom="280" w:left="580" w:right="640"/>
        </w:sectPr>
      </w:pPr>
    </w:p>
    <w:p>
      <w:pPr>
        <w:pStyle w:val="BodyText"/>
        <w:spacing w:line="362" w:lineRule="auto" w:before="100"/>
        <w:ind w:right="477" w:firstLine="480"/>
      </w:pPr>
      <w:r>
        <w:rPr/>
        <w:pict>
          <v:line style="position:absolute;mso-position-horizontal-relative:page;mso-position-vertical-relative:page;z-index:251722752" from="574.012451pt,28.998865pt" to="574.012451pt,763.391464pt" stroked="true" strokeweight=".80090pt" strokecolor="#000000">
            <v:stroke dashstyle="solid"/>
            <w10:wrap type="none"/>
          </v:line>
        </w:pict>
      </w:r>
      <w:r>
        <w:rPr/>
        <w:pict>
          <v:line style="position:absolute;mso-position-horizontal-relative:page;mso-position-vertical-relative:page;z-index:251723776" from="35.006748pt,28.998865pt" to="35.006748pt,763.391464pt" stroked="true" strokeweight=".80090pt" strokecolor="#000000">
            <v:stroke dashstyle="solid"/>
            <w10:wrap type="none"/>
          </v:line>
        </w:pict>
      </w:r>
      <w:r>
        <w:rPr/>
        <w:t>忧呼闻偈怅惘不解。即问世尊瞿昙如行。佛告梵志。欲诣波罗奈国击甘露法鼓转无上法轮。三界众圣未曾有转法轮迁人入泥洹如我今者也。忧呼大喜善哉善哉。如佛言者。愿闻甘露如应说法。梵志揖已即便过去。未到师所于道路宿。至其夜半卒便命终。佛以道眼见其已终。愍伤之 曰。世间愚痴谓命有常。见佛舍去而独丧亡。法鼓震动而独不闻。甘露灭苦而独不尝。展转五道生死弥长。经历劫数何时得度。佛以慈愍而说偈言。</w:t>
      </w:r>
    </w:p>
    <w:p>
      <w:pPr>
        <w:pStyle w:val="BodyText"/>
        <w:spacing w:line="362" w:lineRule="auto" w:before="161"/>
        <w:ind w:left="930" w:right="7204"/>
        <w:jc w:val="both"/>
      </w:pPr>
      <w:r>
        <w:rPr/>
        <w:t>见谛净无秽   已度五道渊佛出照世间   为除众忧苦得生人道难   生寿亦难得世间有佛难 佛法难得闻</w:t>
      </w:r>
    </w:p>
    <w:p>
      <w:pPr>
        <w:pStyle w:val="BodyText"/>
        <w:spacing w:before="161"/>
        <w:ind w:left="930"/>
      </w:pPr>
      <w:r>
        <w:rPr/>
        <w:t>佛说此偈时。空中五百天人。闻偈欢忻皆得须陀洹道。</w:t>
      </w:r>
    </w:p>
    <w:p>
      <w:pPr>
        <w:pStyle w:val="BodyText"/>
        <w:spacing w:before="3"/>
        <w:ind w:left="0"/>
        <w:rPr>
          <w:sz w:val="27"/>
        </w:rPr>
      </w:pPr>
    </w:p>
    <w:p>
      <w:pPr>
        <w:pStyle w:val="BodyText"/>
        <w:spacing w:before="1"/>
        <w:ind w:left="4651" w:right="4648"/>
        <w:jc w:val="center"/>
      </w:pPr>
      <w:r>
        <w:rPr>
          <w:color w:val="993300"/>
        </w:rPr>
        <w:t>安宁品第二十三</w:t>
      </w:r>
    </w:p>
    <w:p>
      <w:pPr>
        <w:pStyle w:val="BodyText"/>
        <w:spacing w:before="6"/>
        <w:ind w:left="0"/>
        <w:rPr>
          <w:sz w:val="23"/>
        </w:rPr>
      </w:pPr>
    </w:p>
    <w:p>
      <w:pPr>
        <w:pStyle w:val="BodyText"/>
        <w:spacing w:line="362" w:lineRule="auto" w:after="35"/>
        <w:ind w:right="477" w:firstLine="480"/>
      </w:pPr>
      <w:r>
        <w:rPr/>
        <w:t>昔佛在罗阅只东南三百里有山民村五百余家。为人刚强难以导化。宿世福愿应蒙开度。于是世尊化作沙门。至村分卫分卫毕竟。出于村外树下坐定入泥洹三昧。至于七日不喘不息不动不 转。村人见之谓为命终。共相谓曰。沙门已死当共葬送。各持束薪就往烧之。火然薪尽佛从坐 起。现道神化。光明照曜感动十方。现变毕讫还坐树下。容体静安怡悦如故。村人大小莫不惊 惧。稽首谢曰。山民顽野不识神人。妄以薪火烧于未然。自惟获罪重于太山。唯垂慈赦不见咎 怨。不审神人得无伤病乎。将无愁戚乎。将无饥渴乎。将无热恼乎。于是世尊和颜含笑。而说偈</w:t>
      </w:r>
    </w:p>
    <w:tbl>
      <w:tblPr>
        <w:tblW w:w="0" w:type="auto"/>
        <w:jc w:val="left"/>
        <w:tblInd w:w="4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32"/>
        <w:gridCol w:w="1442"/>
        <w:gridCol w:w="1252"/>
      </w:tblGrid>
      <w:tr>
        <w:trPr>
          <w:trHeight w:val="432" w:hRule="atLeast"/>
        </w:trPr>
        <w:tc>
          <w:tcPr>
            <w:tcW w:w="1732" w:type="dxa"/>
          </w:tcPr>
          <w:p>
            <w:pPr>
              <w:pStyle w:val="TableParagraph"/>
              <w:spacing w:line="274" w:lineRule="exact" w:before="0"/>
              <w:ind w:left="50"/>
              <w:rPr>
                <w:sz w:val="24"/>
              </w:rPr>
            </w:pPr>
            <w:r>
              <w:rPr>
                <w:sz w:val="24"/>
              </w:rPr>
              <w:t>言。</w:t>
            </w:r>
          </w:p>
        </w:tc>
        <w:tc>
          <w:tcPr>
            <w:tcW w:w="2694" w:type="dxa"/>
            <w:gridSpan w:val="2"/>
          </w:tcPr>
          <w:p>
            <w:pPr>
              <w:pStyle w:val="TableParagraph"/>
              <w:spacing w:before="0"/>
              <w:rPr>
                <w:rFonts w:ascii="Times New Roman"/>
                <w:sz w:val="24"/>
              </w:rPr>
            </w:pPr>
          </w:p>
        </w:tc>
      </w:tr>
      <w:tr>
        <w:trPr>
          <w:trHeight w:val="544" w:hRule="atLeast"/>
        </w:trPr>
        <w:tc>
          <w:tcPr>
            <w:tcW w:w="1732" w:type="dxa"/>
          </w:tcPr>
          <w:p>
            <w:pPr>
              <w:pStyle w:val="TableParagraph"/>
              <w:spacing w:before="158"/>
              <w:ind w:right="238"/>
              <w:jc w:val="right"/>
              <w:rPr>
                <w:sz w:val="24"/>
              </w:rPr>
            </w:pPr>
            <w:r>
              <w:rPr>
                <w:sz w:val="24"/>
              </w:rPr>
              <w:t>我生已安</w:t>
            </w:r>
          </w:p>
        </w:tc>
        <w:tc>
          <w:tcPr>
            <w:tcW w:w="1442" w:type="dxa"/>
          </w:tcPr>
          <w:p>
            <w:pPr>
              <w:pStyle w:val="TableParagraph"/>
              <w:spacing w:before="158"/>
              <w:ind w:left="221" w:right="221"/>
              <w:jc w:val="center"/>
              <w:rPr>
                <w:sz w:val="24"/>
              </w:rPr>
            </w:pPr>
            <w:r>
              <w:rPr>
                <w:sz w:val="24"/>
              </w:rPr>
              <w:t>不愠于怨</w:t>
            </w:r>
          </w:p>
        </w:tc>
        <w:tc>
          <w:tcPr>
            <w:tcW w:w="1252" w:type="dxa"/>
          </w:tcPr>
          <w:p>
            <w:pPr>
              <w:pStyle w:val="TableParagraph"/>
              <w:spacing w:before="158"/>
              <w:ind w:right="49"/>
              <w:jc w:val="right"/>
              <w:rPr>
                <w:sz w:val="24"/>
              </w:rPr>
            </w:pPr>
            <w:r>
              <w:rPr>
                <w:sz w:val="24"/>
              </w:rPr>
              <w:t>众人有怨</w:t>
            </w:r>
          </w:p>
        </w:tc>
      </w:tr>
      <w:tr>
        <w:trPr>
          <w:trHeight w:val="464" w:hRule="atLeast"/>
        </w:trPr>
        <w:tc>
          <w:tcPr>
            <w:tcW w:w="1732" w:type="dxa"/>
          </w:tcPr>
          <w:p>
            <w:pPr>
              <w:pStyle w:val="TableParagraph"/>
              <w:ind w:right="238"/>
              <w:jc w:val="right"/>
              <w:rPr>
                <w:sz w:val="24"/>
              </w:rPr>
            </w:pPr>
            <w:r>
              <w:rPr>
                <w:sz w:val="24"/>
              </w:rPr>
              <w:t>我行无怨</w:t>
            </w:r>
          </w:p>
        </w:tc>
        <w:tc>
          <w:tcPr>
            <w:tcW w:w="1442" w:type="dxa"/>
          </w:tcPr>
          <w:p>
            <w:pPr>
              <w:pStyle w:val="TableParagraph"/>
              <w:ind w:left="221" w:right="221"/>
              <w:jc w:val="center"/>
              <w:rPr>
                <w:sz w:val="24"/>
              </w:rPr>
            </w:pPr>
            <w:r>
              <w:rPr>
                <w:sz w:val="24"/>
              </w:rPr>
              <w:t>我生已安</w:t>
            </w:r>
          </w:p>
        </w:tc>
        <w:tc>
          <w:tcPr>
            <w:tcW w:w="1252" w:type="dxa"/>
          </w:tcPr>
          <w:p>
            <w:pPr>
              <w:pStyle w:val="TableParagraph"/>
              <w:ind w:right="49"/>
              <w:jc w:val="right"/>
              <w:rPr>
                <w:sz w:val="24"/>
              </w:rPr>
            </w:pPr>
            <w:r>
              <w:rPr>
                <w:sz w:val="24"/>
              </w:rPr>
              <w:t>不病于病</w:t>
            </w:r>
          </w:p>
        </w:tc>
      </w:tr>
      <w:tr>
        <w:trPr>
          <w:trHeight w:val="464" w:hRule="atLeast"/>
        </w:trPr>
        <w:tc>
          <w:tcPr>
            <w:tcW w:w="1732" w:type="dxa"/>
          </w:tcPr>
          <w:p>
            <w:pPr>
              <w:pStyle w:val="TableParagraph"/>
              <w:ind w:right="238"/>
              <w:jc w:val="right"/>
              <w:rPr>
                <w:sz w:val="24"/>
              </w:rPr>
            </w:pPr>
            <w:r>
              <w:rPr>
                <w:sz w:val="24"/>
              </w:rPr>
              <w:t>众人有病</w:t>
            </w:r>
          </w:p>
        </w:tc>
        <w:tc>
          <w:tcPr>
            <w:tcW w:w="1442" w:type="dxa"/>
          </w:tcPr>
          <w:p>
            <w:pPr>
              <w:pStyle w:val="TableParagraph"/>
              <w:ind w:left="221" w:right="221"/>
              <w:jc w:val="center"/>
              <w:rPr>
                <w:sz w:val="24"/>
              </w:rPr>
            </w:pPr>
            <w:r>
              <w:rPr>
                <w:sz w:val="24"/>
              </w:rPr>
              <w:t>我行无病</w:t>
            </w:r>
          </w:p>
        </w:tc>
        <w:tc>
          <w:tcPr>
            <w:tcW w:w="1252" w:type="dxa"/>
          </w:tcPr>
          <w:p>
            <w:pPr>
              <w:pStyle w:val="TableParagraph"/>
              <w:ind w:right="49"/>
              <w:jc w:val="right"/>
              <w:rPr>
                <w:sz w:val="24"/>
              </w:rPr>
            </w:pPr>
            <w:r>
              <w:rPr>
                <w:sz w:val="24"/>
              </w:rPr>
              <w:t>我生已安</w:t>
            </w:r>
          </w:p>
        </w:tc>
      </w:tr>
      <w:tr>
        <w:trPr>
          <w:trHeight w:val="464" w:hRule="atLeast"/>
        </w:trPr>
        <w:tc>
          <w:tcPr>
            <w:tcW w:w="1732" w:type="dxa"/>
          </w:tcPr>
          <w:p>
            <w:pPr>
              <w:pStyle w:val="TableParagraph"/>
              <w:ind w:right="238"/>
              <w:jc w:val="right"/>
              <w:rPr>
                <w:sz w:val="24"/>
              </w:rPr>
            </w:pPr>
            <w:r>
              <w:rPr>
                <w:sz w:val="24"/>
              </w:rPr>
              <w:t>不戚于忧</w:t>
            </w:r>
          </w:p>
        </w:tc>
        <w:tc>
          <w:tcPr>
            <w:tcW w:w="1442" w:type="dxa"/>
          </w:tcPr>
          <w:p>
            <w:pPr>
              <w:pStyle w:val="TableParagraph"/>
              <w:ind w:left="221" w:right="221"/>
              <w:jc w:val="center"/>
              <w:rPr>
                <w:sz w:val="24"/>
              </w:rPr>
            </w:pPr>
            <w:r>
              <w:rPr>
                <w:sz w:val="24"/>
              </w:rPr>
              <w:t>众人有忧</w:t>
            </w:r>
          </w:p>
        </w:tc>
        <w:tc>
          <w:tcPr>
            <w:tcW w:w="1252" w:type="dxa"/>
          </w:tcPr>
          <w:p>
            <w:pPr>
              <w:pStyle w:val="TableParagraph"/>
              <w:ind w:right="49"/>
              <w:jc w:val="right"/>
              <w:rPr>
                <w:sz w:val="24"/>
              </w:rPr>
            </w:pPr>
            <w:r>
              <w:rPr>
                <w:sz w:val="24"/>
              </w:rPr>
              <w:t>我行无忧</w:t>
            </w:r>
          </w:p>
        </w:tc>
      </w:tr>
      <w:tr>
        <w:trPr>
          <w:trHeight w:val="464" w:hRule="atLeast"/>
        </w:trPr>
        <w:tc>
          <w:tcPr>
            <w:tcW w:w="1732" w:type="dxa"/>
          </w:tcPr>
          <w:p>
            <w:pPr>
              <w:pStyle w:val="TableParagraph"/>
              <w:ind w:right="238"/>
              <w:jc w:val="right"/>
              <w:rPr>
                <w:sz w:val="24"/>
              </w:rPr>
            </w:pPr>
            <w:r>
              <w:rPr>
                <w:sz w:val="24"/>
              </w:rPr>
              <w:t>我生已安</w:t>
            </w:r>
          </w:p>
        </w:tc>
        <w:tc>
          <w:tcPr>
            <w:tcW w:w="1442" w:type="dxa"/>
          </w:tcPr>
          <w:p>
            <w:pPr>
              <w:pStyle w:val="TableParagraph"/>
              <w:ind w:left="221" w:right="221"/>
              <w:jc w:val="center"/>
              <w:rPr>
                <w:sz w:val="24"/>
              </w:rPr>
            </w:pPr>
            <w:r>
              <w:rPr>
                <w:sz w:val="24"/>
              </w:rPr>
              <w:t>清净无为</w:t>
            </w:r>
          </w:p>
        </w:tc>
        <w:tc>
          <w:tcPr>
            <w:tcW w:w="1252" w:type="dxa"/>
          </w:tcPr>
          <w:p>
            <w:pPr>
              <w:pStyle w:val="TableParagraph"/>
              <w:ind w:right="49"/>
              <w:jc w:val="right"/>
              <w:rPr>
                <w:sz w:val="24"/>
              </w:rPr>
            </w:pPr>
            <w:r>
              <w:rPr>
                <w:sz w:val="24"/>
              </w:rPr>
              <w:t>以乐为食</w:t>
            </w:r>
          </w:p>
        </w:tc>
      </w:tr>
      <w:tr>
        <w:trPr>
          <w:trHeight w:val="464" w:hRule="atLeast"/>
        </w:trPr>
        <w:tc>
          <w:tcPr>
            <w:tcW w:w="1732" w:type="dxa"/>
          </w:tcPr>
          <w:p>
            <w:pPr>
              <w:pStyle w:val="TableParagraph"/>
              <w:ind w:right="238"/>
              <w:jc w:val="right"/>
              <w:rPr>
                <w:sz w:val="24"/>
              </w:rPr>
            </w:pPr>
            <w:r>
              <w:rPr>
                <w:sz w:val="24"/>
              </w:rPr>
              <w:t>如光音天</w:t>
            </w:r>
          </w:p>
        </w:tc>
        <w:tc>
          <w:tcPr>
            <w:tcW w:w="1442" w:type="dxa"/>
          </w:tcPr>
          <w:p>
            <w:pPr>
              <w:pStyle w:val="TableParagraph"/>
              <w:ind w:left="221" w:right="221"/>
              <w:jc w:val="center"/>
              <w:rPr>
                <w:sz w:val="24"/>
              </w:rPr>
            </w:pPr>
            <w:r>
              <w:rPr>
                <w:sz w:val="24"/>
              </w:rPr>
              <w:t>我生已安</w:t>
            </w:r>
          </w:p>
        </w:tc>
        <w:tc>
          <w:tcPr>
            <w:tcW w:w="1252" w:type="dxa"/>
          </w:tcPr>
          <w:p>
            <w:pPr>
              <w:pStyle w:val="TableParagraph"/>
              <w:ind w:right="49"/>
              <w:jc w:val="right"/>
              <w:rPr>
                <w:sz w:val="24"/>
              </w:rPr>
            </w:pPr>
            <w:r>
              <w:rPr>
                <w:sz w:val="24"/>
              </w:rPr>
              <w:t>恬惔无事</w:t>
            </w:r>
          </w:p>
        </w:tc>
      </w:tr>
      <w:tr>
        <w:trPr>
          <w:trHeight w:val="352" w:hRule="atLeast"/>
        </w:trPr>
        <w:tc>
          <w:tcPr>
            <w:tcW w:w="1732" w:type="dxa"/>
          </w:tcPr>
          <w:p>
            <w:pPr>
              <w:pStyle w:val="TableParagraph"/>
              <w:spacing w:line="254" w:lineRule="exact"/>
              <w:ind w:right="238"/>
              <w:jc w:val="right"/>
              <w:rPr>
                <w:sz w:val="24"/>
              </w:rPr>
            </w:pPr>
            <w:r>
              <w:rPr>
                <w:sz w:val="24"/>
              </w:rPr>
              <w:t>弥薪国火</w:t>
            </w:r>
          </w:p>
        </w:tc>
        <w:tc>
          <w:tcPr>
            <w:tcW w:w="1442" w:type="dxa"/>
          </w:tcPr>
          <w:p>
            <w:pPr>
              <w:pStyle w:val="TableParagraph"/>
              <w:spacing w:line="254" w:lineRule="exact"/>
              <w:ind w:left="221" w:right="221"/>
              <w:jc w:val="center"/>
              <w:rPr>
                <w:sz w:val="24"/>
              </w:rPr>
            </w:pPr>
            <w:r>
              <w:rPr>
                <w:sz w:val="24"/>
              </w:rPr>
              <w:t>安能烧我</w:t>
            </w:r>
          </w:p>
        </w:tc>
        <w:tc>
          <w:tcPr>
            <w:tcW w:w="1252" w:type="dxa"/>
          </w:tcPr>
          <w:p>
            <w:pPr>
              <w:pStyle w:val="TableParagraph"/>
              <w:spacing w:before="0"/>
              <w:rPr>
                <w:rFonts w:ascii="Times New Roman"/>
                <w:sz w:val="24"/>
              </w:rPr>
            </w:pPr>
          </w:p>
        </w:tc>
      </w:tr>
    </w:tbl>
    <w:p>
      <w:pPr>
        <w:pStyle w:val="BodyText"/>
        <w:spacing w:before="5"/>
        <w:ind w:left="0"/>
        <w:rPr>
          <w:sz w:val="27"/>
        </w:rPr>
      </w:pPr>
    </w:p>
    <w:p>
      <w:pPr>
        <w:pStyle w:val="BodyText"/>
        <w:spacing w:line="362" w:lineRule="auto"/>
        <w:ind w:right="477" w:firstLine="480"/>
        <w:jc w:val="both"/>
      </w:pPr>
      <w:r>
        <w:rPr/>
        <w:t>尔时村中五百人闻说偈已。皆作沙门得罗汉道。村人大小皆信三尊。佛与五百人飞还竹园。贤者阿难见佛与得道者俱来。前白佛言。此诸比丘。有何异德乃使世尊自往临度。佛告阿难。我未下为佛时。世有辟支佛常处是山。去村不远在一树下欲般泥洹。现道神德便取灭度。村人持薪火就往烧之。敛取舍利着宝瓶中埋在山顶。各共求愿愿后得道。如是沙门灭度快乐也。缘此福故</w:t>
      </w:r>
    </w:p>
    <w:p>
      <w:pPr>
        <w:spacing w:after="0" w:line="362" w:lineRule="auto"/>
        <w:jc w:val="both"/>
        <w:sectPr>
          <w:pgSz w:w="12240" w:h="15840"/>
          <w:pgMar w:top="580" w:bottom="280" w:left="580" w:right="640"/>
        </w:sectPr>
      </w:pPr>
    </w:p>
    <w:p>
      <w:pPr>
        <w:pStyle w:val="BodyText"/>
        <w:spacing w:before="104"/>
      </w:pPr>
      <w:r>
        <w:rPr/>
        <w:pict>
          <v:line style="position:absolute;mso-position-horizontal-relative:page;mso-position-vertical-relative:page;z-index:251724800" from="574.012451pt,28.999784pt" to="574.012451pt,763.394284pt" stroked="true" strokeweight=".80090pt" strokecolor="#000000">
            <v:stroke dashstyle="solid"/>
            <w10:wrap type="none"/>
          </v:line>
        </w:pict>
      </w:r>
      <w:r>
        <w:rPr/>
        <w:pict>
          <v:line style="position:absolute;mso-position-horizontal-relative:page;mso-position-vertical-relative:page;z-index:251725824" from="35.006748pt,28.999784pt" to="35.006748pt,763.394284pt" stroked="true" strokeweight=".80090pt" strokecolor="#000000">
            <v:stroke dashstyle="solid"/>
            <w10:wrap type="none"/>
          </v:line>
        </w:pict>
      </w:r>
      <w:r>
        <w:rPr/>
        <w:t>应当得道。是故如来往度之耳。佛说是时天人无数皆得道迹。</w:t>
      </w:r>
    </w:p>
    <w:p>
      <w:pPr>
        <w:pStyle w:val="BodyText"/>
        <w:spacing w:before="6"/>
        <w:ind w:left="0"/>
      </w:pPr>
    </w:p>
    <w:p>
      <w:pPr>
        <w:pStyle w:val="BodyText"/>
        <w:spacing w:line="362" w:lineRule="auto"/>
        <w:ind w:right="477" w:firstLine="480"/>
      </w:pPr>
      <w:r>
        <w:rPr/>
        <w:t>昔佛在舍卫国精舍。时有四比丘坐于树下。共相问言。一切世间何者最苦。一人言。天下之苦无过淫欲。一人言。世间之苦无过嗔恚。一人言。世间之苦无过饥渴。一人言。天下之苦莫过惊怖。共诤苦义云云不止。佛知其言往到其所。问诸比丘属论何事。即起作礼具白所论。佛言比丘汝等所论不究苦义。天下之苦莫过有身饥渴。寒热嗔恚惊怖色欲怨祸皆由于身。夫身者众苦之本。患祸之元。劳心极虑忧畏万端。三界蠕动更相残贼。吾我缚着生死不息。皆由于身欲离世 苦。当求寂灭。摄心守正怕然无想。可得泥洹此为最乐。于是世尊即说偈言。</w:t>
      </w:r>
    </w:p>
    <w:p>
      <w:pPr>
        <w:pStyle w:val="BodyText"/>
        <w:spacing w:before="3"/>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热无过淫</w:t>
            </w:r>
          </w:p>
        </w:tc>
        <w:tc>
          <w:tcPr>
            <w:tcW w:w="1441" w:type="dxa"/>
          </w:tcPr>
          <w:p>
            <w:pPr>
              <w:pStyle w:val="TableParagraph"/>
              <w:spacing w:line="274" w:lineRule="exact" w:before="0"/>
              <w:ind w:left="221" w:right="220"/>
              <w:jc w:val="center"/>
              <w:rPr>
                <w:sz w:val="24"/>
              </w:rPr>
            </w:pPr>
            <w:r>
              <w:rPr>
                <w:sz w:val="24"/>
              </w:rPr>
              <w:t>毒无过怒</w:t>
            </w:r>
          </w:p>
        </w:tc>
        <w:tc>
          <w:tcPr>
            <w:tcW w:w="1251" w:type="dxa"/>
          </w:tcPr>
          <w:p>
            <w:pPr>
              <w:pStyle w:val="TableParagraph"/>
              <w:spacing w:line="274" w:lineRule="exact" w:before="0"/>
              <w:ind w:right="46"/>
              <w:jc w:val="right"/>
              <w:rPr>
                <w:sz w:val="24"/>
              </w:rPr>
            </w:pPr>
            <w:r>
              <w:rPr>
                <w:sz w:val="24"/>
              </w:rPr>
              <w:t>苦无过身</w:t>
            </w:r>
          </w:p>
        </w:tc>
      </w:tr>
      <w:tr>
        <w:trPr>
          <w:trHeight w:val="464" w:hRule="atLeast"/>
        </w:trPr>
        <w:tc>
          <w:tcPr>
            <w:tcW w:w="1251" w:type="dxa"/>
          </w:tcPr>
          <w:p>
            <w:pPr>
              <w:pStyle w:val="TableParagraph"/>
              <w:ind w:left="50"/>
              <w:rPr>
                <w:sz w:val="24"/>
              </w:rPr>
            </w:pPr>
            <w:r>
              <w:rPr>
                <w:sz w:val="24"/>
              </w:rPr>
              <w:t>乐无过灭</w:t>
            </w:r>
          </w:p>
        </w:tc>
        <w:tc>
          <w:tcPr>
            <w:tcW w:w="1441" w:type="dxa"/>
          </w:tcPr>
          <w:p>
            <w:pPr>
              <w:pStyle w:val="TableParagraph"/>
              <w:ind w:left="221" w:right="220"/>
              <w:jc w:val="center"/>
              <w:rPr>
                <w:sz w:val="24"/>
              </w:rPr>
            </w:pPr>
            <w:r>
              <w:rPr>
                <w:sz w:val="24"/>
              </w:rPr>
              <w:t>无乐小乐</w:t>
            </w:r>
          </w:p>
        </w:tc>
        <w:tc>
          <w:tcPr>
            <w:tcW w:w="1251" w:type="dxa"/>
          </w:tcPr>
          <w:p>
            <w:pPr>
              <w:pStyle w:val="TableParagraph"/>
              <w:ind w:right="46"/>
              <w:jc w:val="right"/>
              <w:rPr>
                <w:sz w:val="24"/>
              </w:rPr>
            </w:pPr>
            <w:r>
              <w:rPr>
                <w:sz w:val="24"/>
              </w:rPr>
              <w:t>小辩小慧</w:t>
            </w:r>
          </w:p>
        </w:tc>
      </w:tr>
      <w:tr>
        <w:trPr>
          <w:trHeight w:val="464" w:hRule="atLeast"/>
        </w:trPr>
        <w:tc>
          <w:tcPr>
            <w:tcW w:w="1251" w:type="dxa"/>
          </w:tcPr>
          <w:p>
            <w:pPr>
              <w:pStyle w:val="TableParagraph"/>
              <w:ind w:left="50"/>
              <w:rPr>
                <w:sz w:val="24"/>
              </w:rPr>
            </w:pPr>
            <w:r>
              <w:rPr>
                <w:sz w:val="24"/>
              </w:rPr>
              <w:t>观求大者</w:t>
            </w:r>
          </w:p>
        </w:tc>
        <w:tc>
          <w:tcPr>
            <w:tcW w:w="1441" w:type="dxa"/>
          </w:tcPr>
          <w:p>
            <w:pPr>
              <w:pStyle w:val="TableParagraph"/>
              <w:ind w:left="221" w:right="220"/>
              <w:jc w:val="center"/>
              <w:rPr>
                <w:sz w:val="24"/>
              </w:rPr>
            </w:pPr>
            <w:r>
              <w:rPr>
                <w:sz w:val="24"/>
              </w:rPr>
              <w:t>乃获大安</w:t>
            </w:r>
          </w:p>
        </w:tc>
        <w:tc>
          <w:tcPr>
            <w:tcW w:w="1251" w:type="dxa"/>
          </w:tcPr>
          <w:p>
            <w:pPr>
              <w:pStyle w:val="TableParagraph"/>
              <w:ind w:right="46"/>
              <w:jc w:val="right"/>
              <w:rPr>
                <w:sz w:val="24"/>
              </w:rPr>
            </w:pPr>
            <w:r>
              <w:rPr>
                <w:sz w:val="24"/>
              </w:rPr>
              <w:t>我为世尊</w:t>
            </w:r>
          </w:p>
        </w:tc>
      </w:tr>
      <w:tr>
        <w:trPr>
          <w:trHeight w:val="352" w:hRule="atLeast"/>
        </w:trPr>
        <w:tc>
          <w:tcPr>
            <w:tcW w:w="1251" w:type="dxa"/>
          </w:tcPr>
          <w:p>
            <w:pPr>
              <w:pStyle w:val="TableParagraph"/>
              <w:spacing w:line="254" w:lineRule="exact"/>
              <w:ind w:left="50"/>
              <w:rPr>
                <w:sz w:val="24"/>
              </w:rPr>
            </w:pPr>
            <w:r>
              <w:rPr>
                <w:sz w:val="24"/>
              </w:rPr>
              <w:t>长解无忧</w:t>
            </w:r>
          </w:p>
        </w:tc>
        <w:tc>
          <w:tcPr>
            <w:tcW w:w="1441" w:type="dxa"/>
          </w:tcPr>
          <w:p>
            <w:pPr>
              <w:pStyle w:val="TableParagraph"/>
              <w:spacing w:line="254" w:lineRule="exact"/>
              <w:ind w:left="221" w:right="220"/>
              <w:jc w:val="center"/>
              <w:rPr>
                <w:sz w:val="24"/>
              </w:rPr>
            </w:pPr>
            <w:r>
              <w:rPr>
                <w:sz w:val="24"/>
              </w:rPr>
              <w:t>正度三有</w:t>
            </w:r>
          </w:p>
        </w:tc>
        <w:tc>
          <w:tcPr>
            <w:tcW w:w="1251" w:type="dxa"/>
          </w:tcPr>
          <w:p>
            <w:pPr>
              <w:pStyle w:val="TableParagraph"/>
              <w:spacing w:line="254" w:lineRule="exact"/>
              <w:ind w:right="46"/>
              <w:jc w:val="right"/>
              <w:rPr>
                <w:sz w:val="24"/>
              </w:rPr>
            </w:pPr>
            <w:r>
              <w:rPr>
                <w:sz w:val="24"/>
              </w:rPr>
              <w:t>独降众魔</w:t>
            </w:r>
          </w:p>
        </w:tc>
      </w:tr>
    </w:tbl>
    <w:p>
      <w:pPr>
        <w:pStyle w:val="BodyText"/>
        <w:spacing w:before="5"/>
        <w:ind w:left="0"/>
        <w:rPr>
          <w:sz w:val="27"/>
        </w:rPr>
      </w:pPr>
    </w:p>
    <w:p>
      <w:pPr>
        <w:pStyle w:val="BodyText"/>
        <w:spacing w:line="362" w:lineRule="auto"/>
        <w:ind w:right="477" w:firstLine="480"/>
      </w:pPr>
      <w:r>
        <w:rPr/>
        <w:t>佛说偈已告诸比丘。往昔久远无数世。时有五通比丘名精进力。在山中树下闲寂求道。时有四禽依附左右常得安隐。一者鸽二者乌三者毒蛇四者鹿。是四禽者昼行求食暮则来还。四禽一夜自相问言。世间之苦何者为重。乌言饥渴最苦。饥渴之时身羸目冥神识不宁。投身罗网不顾锋 刃。我等丧身莫不由之。以此言之饥渴为苦。鸽言淫欲最苦。色欲炽盛无所顾念。危身灭命莫不由之。毒蛇言嗔恚最苦。毒意一起不避亲疏。亦能杀人复能自杀。鹿言惊怖最苦我游林野心恒怵惕。畏惧猎师及诸豺狼。仿佛有声奔投坑岸。母子相捐肝胆悼悸。以此言之惊怖为苦。比丘闻之即告之曰。汝等所论是其末耳。不究苦本。天下之苦无过有身。身为苦器忧畏无量。吾以是故舍俗学道。灭意断想不贪四大。欲断苦原志存泥洹。泥洹道者寂灭无形。忧患永毕尔乃大安。四禽闻之心即开解。佛告比丘尔时五通比丘则吾身是。时四禽者今汝四人是也。前世已闻苦本之义。如何今日方复云尔。比丘闻之惭愧自责。即于佛前得罗汉道。</w:t>
      </w:r>
    </w:p>
    <w:p>
      <w:pPr>
        <w:pStyle w:val="BodyText"/>
        <w:spacing w:before="194"/>
        <w:ind w:left="4670"/>
      </w:pPr>
      <w:r>
        <w:rPr>
          <w:color w:val="993300"/>
        </w:rPr>
        <w:t>好喜品第二十四</w:t>
      </w:r>
    </w:p>
    <w:p>
      <w:pPr>
        <w:pStyle w:val="BodyText"/>
        <w:spacing w:before="6"/>
        <w:ind w:left="0"/>
        <w:rPr>
          <w:sz w:val="23"/>
        </w:rPr>
      </w:pPr>
    </w:p>
    <w:p>
      <w:pPr>
        <w:pStyle w:val="BodyText"/>
        <w:spacing w:line="362" w:lineRule="auto"/>
        <w:ind w:right="477" w:firstLine="480"/>
      </w:pPr>
      <w:r>
        <w:rPr/>
        <w:t>昔佛在舍卫精舍。时有四新学比丘。相将至奈树下坐禅行道。奈华荣茂色好且香。因相谓 曰。世间万物何者可爱以快人情。一人言。仲春之月日木荣华游戏原野此最为乐。一人言。宗亲吉会觞酌交错。音乐歌舞此最为乐。一人言。多积财宝所欲即得。车马服饰与众有异。出入光显行者瞩目此最为乐。一人言妻妾端正彩服鲜明。香熏芬馥恣意纵情此最为乐。佛知四人应可化 度。而走意六欲不惟无常。即呼四人而问之曰。属坐树下共论何事。四人以实具白所乐。佛告四人。汝等所论尽是忧畏危亡之道。非是永安最乐之法也。万物春荣秋冬衰落。宗亲欢娱皆当别 离。财宝车马五家之分。妻妾美色爱憎之主也。凡夫处世兴招怨祸危身灭族。忧畏无量三涂八难</w:t>
      </w:r>
    </w:p>
    <w:p>
      <w:pPr>
        <w:spacing w:after="0" w:line="362" w:lineRule="auto"/>
        <w:sectPr>
          <w:pgSz w:w="12240" w:h="15840"/>
          <w:pgMar w:top="580" w:bottom="280" w:left="580" w:right="640"/>
        </w:sectPr>
      </w:pPr>
    </w:p>
    <w:p>
      <w:pPr>
        <w:pStyle w:val="BodyText"/>
        <w:spacing w:line="360" w:lineRule="auto" w:before="105"/>
        <w:ind w:right="477"/>
      </w:pPr>
      <w:r>
        <w:rPr/>
        <w:pict>
          <v:line style="position:absolute;mso-position-horizontal-relative:page;mso-position-vertical-relative:page;z-index:251726848" from="574.012451pt,28.998802pt" to="574.012451pt,763.393301pt" stroked="true" strokeweight=".80090pt" strokecolor="#000000">
            <v:stroke dashstyle="solid"/>
            <w10:wrap type="none"/>
          </v:line>
        </w:pict>
      </w:r>
      <w:r>
        <w:rPr/>
        <w:pict>
          <v:line style="position:absolute;mso-position-horizontal-relative:page;mso-position-vertical-relative:page;z-index:251727872" from="35.006748pt,28.998802pt" to="35.006748pt,763.393301pt" stroked="true" strokeweight=".80090pt" strokecolor="#000000">
            <v:stroke dashstyle="solid"/>
            <w10:wrap type="none"/>
          </v:line>
        </w:pict>
      </w:r>
      <w:r>
        <w:rPr/>
        <w:t>苦痛万端。靡不由之矣。是以比丘舍世求道。志存无为不贪荣利。自致泥洹乃为最乐。于是世尊即说偈言。</w:t>
      </w:r>
    </w:p>
    <w:p>
      <w:pPr>
        <w:pStyle w:val="BodyText"/>
        <w:spacing w:before="4" w:after="1"/>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爱喜生忧</w:t>
            </w:r>
          </w:p>
        </w:tc>
        <w:tc>
          <w:tcPr>
            <w:tcW w:w="1441" w:type="dxa"/>
          </w:tcPr>
          <w:p>
            <w:pPr>
              <w:pStyle w:val="TableParagraph"/>
              <w:spacing w:line="274" w:lineRule="exact" w:before="0"/>
              <w:ind w:left="221" w:right="220"/>
              <w:jc w:val="center"/>
              <w:rPr>
                <w:sz w:val="24"/>
              </w:rPr>
            </w:pPr>
            <w:r>
              <w:rPr>
                <w:sz w:val="24"/>
              </w:rPr>
              <w:t>爱喜生畏</w:t>
            </w:r>
          </w:p>
        </w:tc>
        <w:tc>
          <w:tcPr>
            <w:tcW w:w="1251" w:type="dxa"/>
          </w:tcPr>
          <w:p>
            <w:pPr>
              <w:pStyle w:val="TableParagraph"/>
              <w:spacing w:line="274" w:lineRule="exact" w:before="0"/>
              <w:ind w:right="46"/>
              <w:jc w:val="right"/>
              <w:rPr>
                <w:sz w:val="24"/>
              </w:rPr>
            </w:pPr>
            <w:r>
              <w:rPr>
                <w:sz w:val="24"/>
              </w:rPr>
              <w:t>无所爱喜</w:t>
            </w:r>
          </w:p>
        </w:tc>
      </w:tr>
      <w:tr>
        <w:trPr>
          <w:trHeight w:val="464" w:hRule="atLeast"/>
        </w:trPr>
        <w:tc>
          <w:tcPr>
            <w:tcW w:w="1251" w:type="dxa"/>
          </w:tcPr>
          <w:p>
            <w:pPr>
              <w:pStyle w:val="TableParagraph"/>
              <w:ind w:left="50"/>
              <w:rPr>
                <w:sz w:val="24"/>
              </w:rPr>
            </w:pPr>
            <w:r>
              <w:rPr>
                <w:sz w:val="24"/>
              </w:rPr>
              <w:t>何忧何畏</w:t>
            </w:r>
          </w:p>
        </w:tc>
        <w:tc>
          <w:tcPr>
            <w:tcW w:w="1441" w:type="dxa"/>
          </w:tcPr>
          <w:p>
            <w:pPr>
              <w:pStyle w:val="TableParagraph"/>
              <w:ind w:left="221" w:right="220"/>
              <w:jc w:val="center"/>
              <w:rPr>
                <w:sz w:val="24"/>
              </w:rPr>
            </w:pPr>
            <w:r>
              <w:rPr>
                <w:sz w:val="24"/>
              </w:rPr>
              <w:t>好乐生忧</w:t>
            </w:r>
          </w:p>
        </w:tc>
        <w:tc>
          <w:tcPr>
            <w:tcW w:w="1251" w:type="dxa"/>
          </w:tcPr>
          <w:p>
            <w:pPr>
              <w:pStyle w:val="TableParagraph"/>
              <w:ind w:right="46"/>
              <w:jc w:val="right"/>
              <w:rPr>
                <w:sz w:val="24"/>
              </w:rPr>
            </w:pPr>
            <w:r>
              <w:rPr>
                <w:sz w:val="24"/>
              </w:rPr>
              <w:t>好乐生畏</w:t>
            </w:r>
          </w:p>
        </w:tc>
      </w:tr>
      <w:tr>
        <w:trPr>
          <w:trHeight w:val="464" w:hRule="atLeast"/>
        </w:trPr>
        <w:tc>
          <w:tcPr>
            <w:tcW w:w="1251" w:type="dxa"/>
          </w:tcPr>
          <w:p>
            <w:pPr>
              <w:pStyle w:val="TableParagraph"/>
              <w:ind w:left="50"/>
              <w:rPr>
                <w:sz w:val="24"/>
              </w:rPr>
            </w:pPr>
            <w:r>
              <w:rPr>
                <w:sz w:val="24"/>
              </w:rPr>
              <w:t>无所好乐</w:t>
            </w:r>
          </w:p>
        </w:tc>
        <w:tc>
          <w:tcPr>
            <w:tcW w:w="1441" w:type="dxa"/>
          </w:tcPr>
          <w:p>
            <w:pPr>
              <w:pStyle w:val="TableParagraph"/>
              <w:ind w:left="221" w:right="220"/>
              <w:jc w:val="center"/>
              <w:rPr>
                <w:sz w:val="24"/>
              </w:rPr>
            </w:pPr>
            <w:r>
              <w:rPr>
                <w:sz w:val="24"/>
              </w:rPr>
              <w:t>何忧何畏</w:t>
            </w:r>
          </w:p>
        </w:tc>
        <w:tc>
          <w:tcPr>
            <w:tcW w:w="1251" w:type="dxa"/>
          </w:tcPr>
          <w:p>
            <w:pPr>
              <w:pStyle w:val="TableParagraph"/>
              <w:ind w:right="46"/>
              <w:jc w:val="right"/>
              <w:rPr>
                <w:sz w:val="24"/>
              </w:rPr>
            </w:pPr>
            <w:r>
              <w:rPr>
                <w:sz w:val="24"/>
              </w:rPr>
              <w:t>贪欲生忧</w:t>
            </w:r>
          </w:p>
        </w:tc>
      </w:tr>
      <w:tr>
        <w:trPr>
          <w:trHeight w:val="464" w:hRule="atLeast"/>
        </w:trPr>
        <w:tc>
          <w:tcPr>
            <w:tcW w:w="1251" w:type="dxa"/>
          </w:tcPr>
          <w:p>
            <w:pPr>
              <w:pStyle w:val="TableParagraph"/>
              <w:ind w:left="50"/>
              <w:rPr>
                <w:sz w:val="24"/>
              </w:rPr>
            </w:pPr>
            <w:r>
              <w:rPr>
                <w:sz w:val="24"/>
              </w:rPr>
              <w:t>贪欲生畏</w:t>
            </w:r>
          </w:p>
        </w:tc>
        <w:tc>
          <w:tcPr>
            <w:tcW w:w="1441" w:type="dxa"/>
          </w:tcPr>
          <w:p>
            <w:pPr>
              <w:pStyle w:val="TableParagraph"/>
              <w:ind w:left="221" w:right="220"/>
              <w:jc w:val="center"/>
              <w:rPr>
                <w:sz w:val="24"/>
              </w:rPr>
            </w:pPr>
            <w:r>
              <w:rPr>
                <w:sz w:val="24"/>
              </w:rPr>
              <w:t>解无贪欲</w:t>
            </w:r>
          </w:p>
        </w:tc>
        <w:tc>
          <w:tcPr>
            <w:tcW w:w="1251" w:type="dxa"/>
          </w:tcPr>
          <w:p>
            <w:pPr>
              <w:pStyle w:val="TableParagraph"/>
              <w:ind w:right="46"/>
              <w:jc w:val="right"/>
              <w:rPr>
                <w:sz w:val="24"/>
              </w:rPr>
            </w:pPr>
            <w:r>
              <w:rPr>
                <w:sz w:val="24"/>
              </w:rPr>
              <w:t>何忧何畏</w:t>
            </w:r>
          </w:p>
        </w:tc>
      </w:tr>
      <w:tr>
        <w:trPr>
          <w:trHeight w:val="464" w:hRule="atLeast"/>
        </w:trPr>
        <w:tc>
          <w:tcPr>
            <w:tcW w:w="1251" w:type="dxa"/>
          </w:tcPr>
          <w:p>
            <w:pPr>
              <w:pStyle w:val="TableParagraph"/>
              <w:ind w:left="50"/>
              <w:rPr>
                <w:sz w:val="24"/>
              </w:rPr>
            </w:pPr>
            <w:r>
              <w:rPr>
                <w:sz w:val="24"/>
              </w:rPr>
              <w:t>贪法戒成</w:t>
            </w:r>
          </w:p>
        </w:tc>
        <w:tc>
          <w:tcPr>
            <w:tcW w:w="1441" w:type="dxa"/>
          </w:tcPr>
          <w:p>
            <w:pPr>
              <w:pStyle w:val="TableParagraph"/>
              <w:ind w:left="221" w:right="220"/>
              <w:jc w:val="center"/>
              <w:rPr>
                <w:sz w:val="24"/>
              </w:rPr>
            </w:pPr>
            <w:r>
              <w:rPr>
                <w:sz w:val="24"/>
              </w:rPr>
              <w:t>至诚知惭</w:t>
            </w:r>
          </w:p>
        </w:tc>
        <w:tc>
          <w:tcPr>
            <w:tcW w:w="1251" w:type="dxa"/>
          </w:tcPr>
          <w:p>
            <w:pPr>
              <w:pStyle w:val="TableParagraph"/>
              <w:ind w:right="46"/>
              <w:jc w:val="right"/>
              <w:rPr>
                <w:sz w:val="24"/>
              </w:rPr>
            </w:pPr>
            <w:r>
              <w:rPr>
                <w:sz w:val="24"/>
              </w:rPr>
              <w:t>行身近道</w:t>
            </w:r>
          </w:p>
        </w:tc>
      </w:tr>
      <w:tr>
        <w:trPr>
          <w:trHeight w:val="464" w:hRule="atLeast"/>
        </w:trPr>
        <w:tc>
          <w:tcPr>
            <w:tcW w:w="1251" w:type="dxa"/>
          </w:tcPr>
          <w:p>
            <w:pPr>
              <w:pStyle w:val="TableParagraph"/>
              <w:ind w:left="50"/>
              <w:rPr>
                <w:sz w:val="24"/>
              </w:rPr>
            </w:pPr>
            <w:r>
              <w:rPr>
                <w:sz w:val="24"/>
              </w:rPr>
              <w:t>为众所爱</w:t>
            </w:r>
          </w:p>
        </w:tc>
        <w:tc>
          <w:tcPr>
            <w:tcW w:w="1441" w:type="dxa"/>
          </w:tcPr>
          <w:p>
            <w:pPr>
              <w:pStyle w:val="TableParagraph"/>
              <w:ind w:left="221" w:right="220"/>
              <w:jc w:val="center"/>
              <w:rPr>
                <w:sz w:val="24"/>
              </w:rPr>
            </w:pPr>
            <w:r>
              <w:rPr>
                <w:sz w:val="24"/>
              </w:rPr>
              <w:t>欲态不出</w:t>
            </w:r>
          </w:p>
        </w:tc>
        <w:tc>
          <w:tcPr>
            <w:tcW w:w="1251" w:type="dxa"/>
          </w:tcPr>
          <w:p>
            <w:pPr>
              <w:pStyle w:val="TableParagraph"/>
              <w:ind w:right="46"/>
              <w:jc w:val="right"/>
              <w:rPr>
                <w:sz w:val="24"/>
              </w:rPr>
            </w:pPr>
            <w:r>
              <w:rPr>
                <w:sz w:val="24"/>
              </w:rPr>
              <w:t>思正乃语</w:t>
            </w:r>
          </w:p>
        </w:tc>
      </w:tr>
      <w:tr>
        <w:trPr>
          <w:trHeight w:val="352" w:hRule="atLeast"/>
        </w:trPr>
        <w:tc>
          <w:tcPr>
            <w:tcW w:w="1251" w:type="dxa"/>
          </w:tcPr>
          <w:p>
            <w:pPr>
              <w:pStyle w:val="TableParagraph"/>
              <w:spacing w:line="254" w:lineRule="exact"/>
              <w:ind w:left="50"/>
              <w:rPr>
                <w:sz w:val="24"/>
              </w:rPr>
            </w:pPr>
            <w:r>
              <w:rPr>
                <w:sz w:val="24"/>
              </w:rPr>
              <w:t>心无贪爱</w:t>
            </w:r>
          </w:p>
        </w:tc>
        <w:tc>
          <w:tcPr>
            <w:tcW w:w="1441" w:type="dxa"/>
          </w:tcPr>
          <w:p>
            <w:pPr>
              <w:pStyle w:val="TableParagraph"/>
              <w:spacing w:line="254" w:lineRule="exact"/>
              <w:ind w:left="221" w:right="220"/>
              <w:jc w:val="center"/>
              <w:rPr>
                <w:sz w:val="24"/>
              </w:rPr>
            </w:pPr>
            <w:r>
              <w:rPr>
                <w:sz w:val="24"/>
              </w:rPr>
              <w:t>必截流度</w:t>
            </w:r>
          </w:p>
        </w:tc>
        <w:tc>
          <w:tcPr>
            <w:tcW w:w="1251" w:type="dxa"/>
          </w:tcPr>
          <w:p>
            <w:pPr>
              <w:pStyle w:val="TableParagraph"/>
              <w:spacing w:before="0"/>
              <w:rPr>
                <w:rFonts w:ascii="Times New Roman"/>
                <w:sz w:val="24"/>
              </w:rPr>
            </w:pPr>
          </w:p>
        </w:tc>
      </w:tr>
    </w:tbl>
    <w:p>
      <w:pPr>
        <w:pStyle w:val="BodyText"/>
        <w:spacing w:before="5"/>
        <w:ind w:left="0"/>
        <w:rPr>
          <w:sz w:val="27"/>
        </w:rPr>
      </w:pPr>
    </w:p>
    <w:p>
      <w:pPr>
        <w:pStyle w:val="BodyText"/>
        <w:spacing w:line="362" w:lineRule="auto"/>
        <w:ind w:right="477" w:firstLine="480"/>
        <w:jc w:val="both"/>
      </w:pPr>
      <w:r>
        <w:rPr/>
        <w:t>佛告四比丘昔有国王名曰普安。与邻国四王共为亲友。请此四王宴会一月。饮食娱乐极欢无比。临别之日普安王问四王曰。人居世间以何为乐。一王言。游戏为乐。一王言。宗亲吉会音乐为乐。一王言。多积财宝所欲如意为乐。一王言。爱欲恣情此最为乐。普安王言。卿等所论是苦恼之本忧畏之原前乐后苦忧悲万端。皆由此兴。不如寂静无求无欲淡泊守一得道为乐。四王闻之叹喜信解。佛告四比丘。尔时普安王者。我身是也。四王者。汝四人是也。前已说之今故不解。生死莚蔓何由休息。时四比丘重闻此义。惭愧悔过心意开悟。灭意断欲得罗汉道。</w:t>
      </w:r>
    </w:p>
    <w:p>
      <w:pPr>
        <w:pStyle w:val="BodyText"/>
        <w:spacing w:before="193"/>
        <w:ind w:left="4651" w:right="4648"/>
        <w:jc w:val="center"/>
      </w:pPr>
      <w:r>
        <w:rPr>
          <w:color w:val="993300"/>
        </w:rPr>
        <w:t>忿怒品第二十五</w:t>
      </w:r>
    </w:p>
    <w:p>
      <w:pPr>
        <w:pStyle w:val="BodyText"/>
        <w:spacing w:before="6"/>
        <w:ind w:left="0"/>
        <w:rPr>
          <w:sz w:val="23"/>
        </w:rPr>
      </w:pPr>
    </w:p>
    <w:p>
      <w:pPr>
        <w:pStyle w:val="BodyText"/>
        <w:spacing w:line="362" w:lineRule="auto" w:before="1"/>
        <w:ind w:right="477" w:firstLine="480"/>
      </w:pPr>
      <w:r>
        <w:rPr/>
        <w:t>昔佛在罗阅只耆阇崛山中。时调达与阿阇贳王共议毁佛及诸弟子。王敕国人不得奉佛。众僧分卫不得施与。时舍利弗目连迦葉须菩提等。及波和提比丘尼等。各将弟子去到他国。唯佛与五百罗汉住崛山中。调达往至阿阇贳所与王议言。佛诸弟子今已迸散。尚有五百弟子在佛左右。愿王明日请佛入城。吾当饮五百大象令醉。佛来入城驱使醉象令踏杀之尽断其种。吾当作佛教化世间阿阇贳王闻之欢喜。即到佛所稽首作礼。白佛言。明日设薄施。愿屈世尊及诸弟子于宫内食。佛知其谋。答言大善。明旦当往。王退而去。还语调达佛已受请。当念前计。饮象令醉伺候待 之。明日食时佛与五百罗汉共入城门。五百醉象鸣鼻而前。唐突墙壁树木摧折。行人惊怖一城战栗。五百罗汉飞在空中。独有阿难在佛边住。醉象齐头径前趣佛。佛因举手五指应时化为五百师子王。同声俱吼震动天地。于是醉象屈膝伏地不敢举头。酒醉寻解垂泪悔过。王及臣民莫不惊 肃。世尊徐前至王殿上。与诸罗汉食讫咒愿。王白佛言禀性不明信彼谗言。兴造逆恶图为不轨。愿垂大慈恕我迷愚。于是世尊告阿阇贳及诸大众。世有八事兴长诽谤皆由名誉。又贪利养以致大罪累劫不息。何等为八利衰毁誉称讥苦乐。自古至今鲜不为惑。于是世尊即说偈言。</w:t>
      </w:r>
    </w:p>
    <w:p>
      <w:pPr>
        <w:pStyle w:val="BodyText"/>
        <w:tabs>
          <w:tab w:pos="2371" w:val="left" w:leader="none"/>
          <w:tab w:pos="3813" w:val="left" w:leader="none"/>
        </w:tabs>
        <w:spacing w:before="162"/>
        <w:ind w:left="930"/>
      </w:pPr>
      <w:r>
        <w:rPr/>
        <w:t>人相谤毁</w:t>
        <w:tab/>
        <w:t>自古至今</w:t>
        <w:tab/>
        <w:t>既毁多言</w:t>
      </w:r>
    </w:p>
    <w:p>
      <w:pPr>
        <w:spacing w:after="0"/>
        <w:sectPr>
          <w:pgSz w:w="12240" w:h="15840"/>
          <w:pgMar w:top="580" w:bottom="280" w:left="580" w:right="640"/>
        </w:sectPr>
      </w:pPr>
    </w:p>
    <w:p>
      <w:pPr>
        <w:pStyle w:val="BodyText"/>
        <w:spacing w:before="11" w:after="1"/>
        <w:ind w:left="0"/>
        <w:rPr>
          <w:sz w:val="10"/>
        </w:rPr>
      </w:pPr>
      <w:r>
        <w:rPr/>
        <w:pict>
          <v:line style="position:absolute;mso-position-horizontal-relative:page;mso-position-vertical-relative:page;z-index:251728896" from="574.012451pt,28.997721pt" to="574.012451pt,763.39222pt" stroked="true" strokeweight=".80090pt" strokecolor="#000000">
            <v:stroke dashstyle="solid"/>
            <w10:wrap type="none"/>
          </v:line>
        </w:pict>
      </w:r>
      <w:r>
        <w:rPr/>
        <w:pict>
          <v:line style="position:absolute;mso-position-horizontal-relative:page;mso-position-vertical-relative:page;z-index:251729920" from="35.006748pt,28.997721pt" to="35.006748pt,763.39222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又毁讷忍</w:t>
            </w:r>
          </w:p>
        </w:tc>
        <w:tc>
          <w:tcPr>
            <w:tcW w:w="1441" w:type="dxa"/>
          </w:tcPr>
          <w:p>
            <w:pPr>
              <w:pStyle w:val="TableParagraph"/>
              <w:spacing w:line="274" w:lineRule="exact" w:before="0"/>
              <w:ind w:left="221" w:right="220"/>
              <w:jc w:val="center"/>
              <w:rPr>
                <w:sz w:val="24"/>
              </w:rPr>
            </w:pPr>
            <w:r>
              <w:rPr>
                <w:sz w:val="24"/>
              </w:rPr>
              <w:t>亦毁中和</w:t>
            </w:r>
          </w:p>
        </w:tc>
        <w:tc>
          <w:tcPr>
            <w:tcW w:w="1251" w:type="dxa"/>
          </w:tcPr>
          <w:p>
            <w:pPr>
              <w:pStyle w:val="TableParagraph"/>
              <w:spacing w:line="274" w:lineRule="exact" w:before="0"/>
              <w:ind w:right="46"/>
              <w:jc w:val="right"/>
              <w:rPr>
                <w:sz w:val="24"/>
              </w:rPr>
            </w:pPr>
            <w:r>
              <w:rPr>
                <w:sz w:val="24"/>
              </w:rPr>
              <w:t>世无不毁</w:t>
            </w:r>
          </w:p>
        </w:tc>
      </w:tr>
      <w:tr>
        <w:trPr>
          <w:trHeight w:val="464" w:hRule="atLeast"/>
        </w:trPr>
        <w:tc>
          <w:tcPr>
            <w:tcW w:w="1251" w:type="dxa"/>
          </w:tcPr>
          <w:p>
            <w:pPr>
              <w:pStyle w:val="TableParagraph"/>
              <w:ind w:left="50"/>
              <w:rPr>
                <w:sz w:val="24"/>
              </w:rPr>
            </w:pPr>
            <w:r>
              <w:rPr>
                <w:sz w:val="24"/>
              </w:rPr>
              <w:t>欲意非圣</w:t>
            </w:r>
          </w:p>
        </w:tc>
        <w:tc>
          <w:tcPr>
            <w:tcW w:w="1441" w:type="dxa"/>
          </w:tcPr>
          <w:p>
            <w:pPr>
              <w:pStyle w:val="TableParagraph"/>
              <w:ind w:left="221" w:right="220"/>
              <w:jc w:val="center"/>
              <w:rPr>
                <w:sz w:val="24"/>
              </w:rPr>
            </w:pPr>
            <w:r>
              <w:rPr>
                <w:sz w:val="24"/>
              </w:rPr>
              <w:t>不能折中</w:t>
            </w:r>
          </w:p>
        </w:tc>
        <w:tc>
          <w:tcPr>
            <w:tcW w:w="1251" w:type="dxa"/>
          </w:tcPr>
          <w:p>
            <w:pPr>
              <w:pStyle w:val="TableParagraph"/>
              <w:ind w:right="46"/>
              <w:jc w:val="right"/>
              <w:rPr>
                <w:sz w:val="24"/>
              </w:rPr>
            </w:pPr>
            <w:r>
              <w:rPr>
                <w:sz w:val="24"/>
              </w:rPr>
              <w:t>一毁一誉</w:t>
            </w:r>
          </w:p>
        </w:tc>
      </w:tr>
      <w:tr>
        <w:trPr>
          <w:trHeight w:val="464" w:hRule="atLeast"/>
        </w:trPr>
        <w:tc>
          <w:tcPr>
            <w:tcW w:w="1251" w:type="dxa"/>
          </w:tcPr>
          <w:p>
            <w:pPr>
              <w:pStyle w:val="TableParagraph"/>
              <w:ind w:left="50"/>
              <w:rPr>
                <w:sz w:val="24"/>
              </w:rPr>
            </w:pPr>
            <w:r>
              <w:rPr>
                <w:sz w:val="24"/>
              </w:rPr>
              <w:t>但为名利</w:t>
            </w:r>
          </w:p>
        </w:tc>
        <w:tc>
          <w:tcPr>
            <w:tcW w:w="1441" w:type="dxa"/>
          </w:tcPr>
          <w:p>
            <w:pPr>
              <w:pStyle w:val="TableParagraph"/>
              <w:ind w:left="221" w:right="220"/>
              <w:jc w:val="center"/>
              <w:rPr>
                <w:sz w:val="24"/>
              </w:rPr>
            </w:pPr>
            <w:r>
              <w:rPr>
                <w:sz w:val="24"/>
              </w:rPr>
              <w:t>明智所誉</w:t>
            </w:r>
          </w:p>
        </w:tc>
        <w:tc>
          <w:tcPr>
            <w:tcW w:w="1251" w:type="dxa"/>
          </w:tcPr>
          <w:p>
            <w:pPr>
              <w:pStyle w:val="TableParagraph"/>
              <w:ind w:right="46"/>
              <w:jc w:val="right"/>
              <w:rPr>
                <w:sz w:val="24"/>
              </w:rPr>
            </w:pPr>
            <w:r>
              <w:rPr>
                <w:sz w:val="24"/>
              </w:rPr>
              <w:t>唯称正贤</w:t>
            </w:r>
          </w:p>
        </w:tc>
      </w:tr>
      <w:tr>
        <w:trPr>
          <w:trHeight w:val="462" w:hRule="atLeast"/>
        </w:trPr>
        <w:tc>
          <w:tcPr>
            <w:tcW w:w="1251" w:type="dxa"/>
          </w:tcPr>
          <w:p>
            <w:pPr>
              <w:pStyle w:val="TableParagraph"/>
              <w:ind w:left="50"/>
              <w:rPr>
                <w:sz w:val="24"/>
              </w:rPr>
            </w:pPr>
            <w:r>
              <w:rPr>
                <w:sz w:val="24"/>
              </w:rPr>
              <w:t>慧人守戒</w:t>
            </w:r>
          </w:p>
        </w:tc>
        <w:tc>
          <w:tcPr>
            <w:tcW w:w="1441" w:type="dxa"/>
          </w:tcPr>
          <w:p>
            <w:pPr>
              <w:pStyle w:val="TableParagraph"/>
              <w:ind w:left="221" w:right="220"/>
              <w:jc w:val="center"/>
              <w:rPr>
                <w:sz w:val="24"/>
              </w:rPr>
            </w:pPr>
            <w:r>
              <w:rPr>
                <w:sz w:val="24"/>
              </w:rPr>
              <w:t>无所讥谤</w:t>
            </w:r>
          </w:p>
        </w:tc>
        <w:tc>
          <w:tcPr>
            <w:tcW w:w="1251" w:type="dxa"/>
          </w:tcPr>
          <w:p>
            <w:pPr>
              <w:pStyle w:val="TableParagraph"/>
              <w:ind w:right="46"/>
              <w:jc w:val="right"/>
              <w:rPr>
                <w:sz w:val="24"/>
              </w:rPr>
            </w:pPr>
            <w:r>
              <w:rPr>
                <w:sz w:val="24"/>
              </w:rPr>
              <w:t>如罗汉净</w:t>
            </w:r>
          </w:p>
        </w:tc>
      </w:tr>
      <w:tr>
        <w:trPr>
          <w:trHeight w:val="350" w:hRule="atLeast"/>
        </w:trPr>
        <w:tc>
          <w:tcPr>
            <w:tcW w:w="1251" w:type="dxa"/>
          </w:tcPr>
          <w:p>
            <w:pPr>
              <w:pStyle w:val="TableParagraph"/>
              <w:spacing w:line="254" w:lineRule="exact" w:before="76"/>
              <w:ind w:left="50"/>
              <w:rPr>
                <w:sz w:val="24"/>
              </w:rPr>
            </w:pPr>
            <w:r>
              <w:rPr>
                <w:sz w:val="24"/>
              </w:rPr>
              <w:t>莫而诬谤</w:t>
            </w:r>
          </w:p>
        </w:tc>
        <w:tc>
          <w:tcPr>
            <w:tcW w:w="1441" w:type="dxa"/>
          </w:tcPr>
          <w:p>
            <w:pPr>
              <w:pStyle w:val="TableParagraph"/>
              <w:spacing w:line="254" w:lineRule="exact" w:before="76"/>
              <w:ind w:left="221" w:right="220"/>
              <w:jc w:val="center"/>
              <w:rPr>
                <w:sz w:val="24"/>
              </w:rPr>
            </w:pPr>
            <w:r>
              <w:rPr>
                <w:sz w:val="24"/>
              </w:rPr>
              <w:t>诸天咨嗟</w:t>
            </w:r>
          </w:p>
        </w:tc>
        <w:tc>
          <w:tcPr>
            <w:tcW w:w="1251" w:type="dxa"/>
          </w:tcPr>
          <w:p>
            <w:pPr>
              <w:pStyle w:val="TableParagraph"/>
              <w:spacing w:line="254" w:lineRule="exact" w:before="76"/>
              <w:ind w:right="46"/>
              <w:jc w:val="right"/>
              <w:rPr>
                <w:sz w:val="24"/>
              </w:rPr>
            </w:pPr>
            <w:r>
              <w:rPr>
                <w:sz w:val="24"/>
              </w:rPr>
              <w:t>梵释所敬</w:t>
            </w:r>
          </w:p>
        </w:tc>
      </w:tr>
    </w:tbl>
    <w:p>
      <w:pPr>
        <w:pStyle w:val="BodyText"/>
        <w:spacing w:before="2"/>
        <w:ind w:left="0"/>
        <w:rPr>
          <w:sz w:val="22"/>
        </w:rPr>
      </w:pPr>
    </w:p>
    <w:p>
      <w:pPr>
        <w:pStyle w:val="BodyText"/>
        <w:spacing w:line="362" w:lineRule="auto" w:before="67"/>
        <w:ind w:right="477" w:firstLine="480"/>
      </w:pPr>
      <w:r>
        <w:rPr/>
        <w:t>佛说偈已重告王曰。昔有国王。喜食雁肉。常遣猎师张网捕雁。日送一雁以供王食。时有雁王。将五百雁飞下求食。雁王堕网为猎师所得。余雁惊飞徘徊不去。时有一雁连翻追随不避弓 矢。悲鸣吐血昼夜不息。猎师见之感怜其义。即放雁王令相随去。群雁得王欢喜回绕。尔时猎师具以闻王。王感其义断不捕雁。佛告阿阇贳王。尔时雁王者。我身是也。一雁者。阿难是也。五百群雁。今五百罗汉是也。食雁国王者。今大王是也。时猎师者。今调达是也。前世已来恒欲害我。我以大慈之力因而得济。不念怨恶自致得佛。佛说是时王及群臣莫不开解。</w:t>
      </w:r>
    </w:p>
    <w:p>
      <w:pPr>
        <w:pStyle w:val="BodyText"/>
        <w:spacing w:before="193"/>
        <w:ind w:left="4670"/>
      </w:pPr>
      <w:r>
        <w:rPr>
          <w:color w:val="993300"/>
        </w:rPr>
        <w:t>尘垢品第二十六</w:t>
      </w:r>
    </w:p>
    <w:p>
      <w:pPr>
        <w:pStyle w:val="BodyText"/>
        <w:spacing w:before="6"/>
        <w:ind w:left="0"/>
        <w:rPr>
          <w:sz w:val="23"/>
        </w:rPr>
      </w:pPr>
    </w:p>
    <w:p>
      <w:pPr>
        <w:pStyle w:val="BodyText"/>
        <w:spacing w:line="362" w:lineRule="auto" w:before="1"/>
        <w:ind w:right="477" w:firstLine="480"/>
      </w:pPr>
      <w:r>
        <w:rPr/>
        <w:t>昔有一人无有兄弟。为小儿时父母怜爱。赤心慺慺欲令成就。将诣师友劝之书学。其儿憍蹇永不用心。朝受暮弃初不诵习。如是积年无所知识。父母呼归令治家业。其儿憍诞不念勤力。家道遂穷众事妨废。其儿放纵无所顾录。粜卖家物快心恣意。乱头徒跣衣服不净。悭贪唐突不避耻辱。愚痴自用人所恶贱国人咸憎谓之凶恶。出入行步无与语者。不自知恶反咎众人。上怨父母次责师友。先祖神灵不肯祐助。使我赖带轗轲如此。不如事佛可得其福。即到佛所为佛作礼。前白佛言。佛道宽弘无所不容。愿为弟子乞蒙听许。佛告此人。夫欲求道当行清净行。汝赍俗垢入我道中。唐自去就何所长益。不如归家孝事父母。诵习师教没命不忘。勤修居业富乐无忧。以礼自将不犯非宜。沐浴衣服慎于言行。执心守一所作事办。敏行精修人所叹慕。如此之行乃可为道 耳。于是世尊即说偈言。</w:t>
      </w:r>
    </w:p>
    <w:p>
      <w:pPr>
        <w:pStyle w:val="BodyText"/>
        <w:spacing w:line="362" w:lineRule="auto" w:before="162"/>
        <w:ind w:left="930" w:right="7204"/>
        <w:jc w:val="both"/>
      </w:pPr>
      <w:r>
        <w:rPr/>
        <w:t>不诵为言垢   不勤为家垢不严为色垢   放逸为事垢悭为惠施垢   不善为行垢今世亦后世 恶法为常垢</w:t>
      </w:r>
    </w:p>
    <w:p>
      <w:pPr>
        <w:pStyle w:val="BodyText"/>
        <w:spacing w:line="362" w:lineRule="auto" w:before="161"/>
        <w:ind w:left="930" w:right="6243"/>
        <w:jc w:val="both"/>
      </w:pPr>
      <w:r>
        <w:rPr/>
        <w:t>垢中之垢   莫甚于痴    学当舍此比丘无垢</w:t>
      </w:r>
    </w:p>
    <w:p>
      <w:pPr>
        <w:pStyle w:val="BodyText"/>
        <w:spacing w:line="362" w:lineRule="auto" w:before="160"/>
        <w:ind w:right="477" w:firstLine="480"/>
      </w:pPr>
      <w:r>
        <w:rPr/>
        <w:t>其人闻偈自知憍痴。即承佛教欢喜还归。思惟偈义改悔自新。孝事父母尊敬师长。诵习经道勤修居业。奉戒自摄非道不行。宗族称孝乡党称悌。善名遐布国内称贤。三年之后还至佛所。五</w:t>
      </w:r>
    </w:p>
    <w:p>
      <w:pPr>
        <w:spacing w:after="0" w:line="362" w:lineRule="auto"/>
        <w:sectPr>
          <w:pgSz w:w="12240" w:h="15840"/>
          <w:pgMar w:top="580" w:bottom="280" w:left="580" w:right="640"/>
        </w:sectPr>
      </w:pPr>
    </w:p>
    <w:p>
      <w:pPr>
        <w:pStyle w:val="BodyText"/>
        <w:spacing w:line="362" w:lineRule="auto" w:before="103"/>
        <w:ind w:right="477"/>
      </w:pPr>
      <w:r>
        <w:rPr/>
        <w:pict>
          <v:line style="position:absolute;mso-position-horizontal-relative:page;mso-position-vertical-relative:page;z-index:251730944" from="574.012451pt,28.99918pt" to="574.012451pt,763.391779pt" stroked="true" strokeweight=".80090pt" strokecolor="#000000">
            <v:stroke dashstyle="solid"/>
            <w10:wrap type="none"/>
          </v:line>
        </w:pict>
      </w:r>
      <w:r>
        <w:rPr/>
        <w:pict>
          <v:line style="position:absolute;mso-position-horizontal-relative:page;mso-position-vertical-relative:page;z-index:251731968" from="35.006748pt,28.99918pt" to="35.006748pt,763.391779pt" stroked="true" strokeweight=".80090pt" strokecolor="#000000">
            <v:stroke dashstyle="solid"/>
            <w10:wrap type="none"/>
          </v:line>
        </w:pict>
      </w:r>
      <w:r>
        <w:rPr/>
        <w:t>体作礼恳恻自陈。尊敬至真得全形骸。弃恶为善上下蒙庆。愿垂大慈接度为道。佛言善哉。须发寻落即成沙门。内思止观四谛正道。精进日登得罗汉道。</w:t>
      </w:r>
    </w:p>
    <w:p>
      <w:pPr>
        <w:pStyle w:val="BodyText"/>
        <w:spacing w:before="176"/>
        <w:ind w:left="4670"/>
      </w:pPr>
      <w:r>
        <w:rPr>
          <w:color w:val="993300"/>
        </w:rPr>
        <w:t>奉持品第二十七</w:t>
      </w:r>
    </w:p>
    <w:p>
      <w:pPr>
        <w:pStyle w:val="BodyText"/>
        <w:spacing w:before="10"/>
        <w:ind w:left="0"/>
      </w:pPr>
    </w:p>
    <w:p>
      <w:pPr>
        <w:pStyle w:val="BodyText"/>
        <w:spacing w:line="362" w:lineRule="auto"/>
        <w:ind w:right="477" w:firstLine="480"/>
        <w:jc w:val="both"/>
      </w:pPr>
      <w:r>
        <w:rPr/>
        <w:t>昔有长老婆罗门。名萨遮尼犍。才明多智国中第一。有五百弟子。贡高自大不顾天下。以铁鍱鍱腹。人问其故答曰恐智溢出故也。闻佛出世道化明达。心怀妒嫉寤寐不安。语诸弟子。吾闻瞿昙沙门自称为佛。今当往问深妙之事。令其心悸不知所陈。即与弟子往到祇洹列住门外。遥见世尊威光赫奕如日初出。五情腾踊喜惧交错。于是径前为佛作礼。佛命就座坐讫尼犍问佛言。何谓为道。何谓为智。何谓为长老。何谓为端正。何谓为沙门。何谓为比丘。何谓为仁明。何谓为有道何谓为奉戒。若能解答愿为弟子。于是世尊观其所应以偈答言。</w:t>
      </w:r>
    </w:p>
    <w:p>
      <w:pPr>
        <w:pStyle w:val="BodyText"/>
        <w:spacing w:line="362" w:lineRule="auto" w:before="161"/>
        <w:ind w:left="930" w:right="8165"/>
        <w:jc w:val="both"/>
      </w:pPr>
      <w:r>
        <w:rPr/>
        <w:t>常愍好学正心以行唯怀宝慧是谓为道所谓智者不必辩言无恐无惧守善为智所谓老者不以年耆形熟发白蠢愚而已谓怀谛法顺调慈仁明达清洁是为长老所谓端正非色如华贪嫉虚饰言行有违谓能舍恶根原已断慧而无恚是谓端正所谓沙门不必除发妄语贪取有欲如凡谓能止恶恢廓弘道息心灭意是谓沙门所谓比丘非持乞食邪行望彼求名而已谓舍罪业净修梵行慧能破恶是为比丘所谓仁明非口所言</w:t>
      </w:r>
    </w:p>
    <w:p>
      <w:pPr>
        <w:spacing w:after="0" w:line="362" w:lineRule="auto"/>
        <w:jc w:val="both"/>
        <w:sectPr>
          <w:pgSz w:w="12240" w:h="15840"/>
          <w:pgMar w:top="580" w:bottom="280" w:left="580" w:right="640"/>
        </w:sectPr>
      </w:pPr>
    </w:p>
    <w:p>
      <w:pPr>
        <w:pStyle w:val="BodyText"/>
        <w:spacing w:line="362" w:lineRule="auto" w:before="103"/>
        <w:ind w:left="930" w:right="8165"/>
        <w:jc w:val="both"/>
      </w:pPr>
      <w:r>
        <w:rPr/>
        <w:pict>
          <v:line style="position:absolute;mso-position-horizontal-relative:page;mso-position-vertical-relative:page;z-index:251732992" from="574.012451pt,28.99766pt" to="574.012451pt,763.392159pt" stroked="true" strokeweight=".80090pt" strokecolor="#000000">
            <v:stroke dashstyle="solid"/>
            <w10:wrap type="none"/>
          </v:line>
        </w:pict>
      </w:r>
      <w:r>
        <w:rPr/>
        <w:pict>
          <v:line style="position:absolute;mso-position-horizontal-relative:page;mso-position-vertical-relative:page;z-index:251734016" from="35.006748pt,28.99766pt" to="35.006748pt,763.392159pt" stroked="true" strokeweight=".80090pt" strokecolor="#000000">
            <v:stroke dashstyle="solid"/>
            <w10:wrap type="none"/>
          </v:line>
        </w:pict>
      </w:r>
      <w:r>
        <w:rPr/>
        <w:t>用心不精外顺而已谓心无为内行清虚此彼寂灭是为仁明所谓有道非救一物普济天下无害无道奉持法者不以多言虽素少闻身依法行守道不忘是为奉法</w:t>
      </w:r>
    </w:p>
    <w:p>
      <w:pPr>
        <w:pStyle w:val="BodyText"/>
        <w:spacing w:line="362" w:lineRule="auto" w:before="162"/>
        <w:ind w:right="477" w:firstLine="480"/>
      </w:pPr>
      <w:r>
        <w:rPr/>
        <w:t>萨遮尼犍及五百弟子。闻佛此偈欢喜开解。弃捐贡高皆作沙门。尼干一人发菩萨心。五百弟子皆得阿罗汉道。</w:t>
      </w:r>
    </w:p>
    <w:p>
      <w:pPr>
        <w:pStyle w:val="BodyText"/>
        <w:spacing w:before="193"/>
        <w:ind w:left="4670"/>
      </w:pPr>
      <w:r>
        <w:rPr>
          <w:color w:val="993300"/>
        </w:rPr>
        <w:t>道行品第二十八</w:t>
      </w:r>
    </w:p>
    <w:p>
      <w:pPr>
        <w:pStyle w:val="BodyText"/>
        <w:spacing w:before="6"/>
        <w:ind w:left="0"/>
        <w:rPr>
          <w:sz w:val="23"/>
        </w:rPr>
      </w:pPr>
    </w:p>
    <w:p>
      <w:pPr>
        <w:pStyle w:val="BodyText"/>
        <w:spacing w:line="362" w:lineRule="auto"/>
        <w:ind w:right="477" w:firstLine="480"/>
      </w:pPr>
      <w:r>
        <w:rPr/>
        <w:t>昔有婆罗门。年少出家学道。至年六十不能得道。婆罗门法六十不得道。然后归家娶妇为 居。生得一男端正可爱。至年七岁书学聪了。才辩出口有踰人之操。卒得重病一宿命终。梵志怜惜不能自胜。伏其尸上气绝复苏。亲族谏喻强夺殡殓埋着城外。梵志自念。我今啼哭计无所益。不如往至阎罗王所乞索儿命。于是梵志沐浴斋戒。赍持华香发舍而去。所在问人阎罗王所治处为在何许。展转前行行数千里。至深山中见诸得道梵志。复问如前。诸梵志问曰。卿问阎罗王所治处欲求何等。答言我有一子。辩慧过人。近日卒亡。悲穷懊恼不能自解。欲至阎罗王所乞索儿命还将归家养以备老。诸梵志等愍其愚痴。即告之曰。阎罗王所治处。非是生人可得到也。当视卿方宜。从此西行四百余里有大川其中有城。此是诸天神案行世间停宿之城。阎罗王常以月八日案行必过此城。卿持斋戒往必见之。梵志欢喜奉教而去。到其川中见好城郭。宫殿屋宇如忉利天梵志诣门烧香翘脚咒愿求见阎罗王。王敕门人问之。梵志启言。晚生一男欲以备老。养育七岁近日命终。唯愿大王垂恩布施还我儿命。阎罗王言大善。卿儿今在东园中戏自往将去。梵志即往见儿与诸小儿共戏。即前抱之向之啼泣曰。我昼夜念汝食寐不甘。汝宁念父母辛苦以不。小儿惊唤逆呵之曰。痴騃老翁不达道理。寄住须臾名之为子。勿妄多言不如早去。今我此间自有父母。邂逅之间唐自抱乎。梵志怅然悲泣而去。即自念言。我闻瞿昙沙门知人魂神变化之道。当往问之。于是梵志即还求至佛所。时佛在舍卫祇洹为大众说法。梵志见佛稽首作礼。具以本末向佛陈之。实是我儿不肯见认。反谓我为痴騃。老翁寄住须臾认我为子。永无父子之情何缘乃尔。佛告梵志汝实愚痴。人死神去便更受形。父母妻子因缘会居。譬如寄客起则离散。愚迷缚着计为己有。忧悲苦恼不识根本。沉溺生死未央休息。唯有慧者不贪恩爱。觉苦舍习勤修经戒。灭除识想生死得 尽。于是世尊即说偈言。</w:t>
      </w:r>
    </w:p>
    <w:p>
      <w:pPr>
        <w:spacing w:after="0" w:line="362" w:lineRule="auto"/>
        <w:sectPr>
          <w:pgSz w:w="12240" w:h="15840"/>
          <w:pgMar w:top="580" w:bottom="280" w:left="580" w:right="640"/>
        </w:sectPr>
      </w:pPr>
    </w:p>
    <w:p>
      <w:pPr>
        <w:pStyle w:val="BodyText"/>
        <w:spacing w:line="362" w:lineRule="auto" w:before="104"/>
        <w:ind w:left="930" w:right="8165"/>
        <w:jc w:val="both"/>
      </w:pPr>
      <w:r>
        <w:rPr/>
        <w:pict>
          <v:line style="position:absolute;mso-position-horizontal-relative:page;mso-position-vertical-relative:page;z-index:251735040" from="574.012451pt,28.999117pt" to="574.012451pt,763.393616pt" stroked="true" strokeweight=".80090pt" strokecolor="#000000">
            <v:stroke dashstyle="solid"/>
            <w10:wrap type="none"/>
          </v:line>
        </w:pict>
      </w:r>
      <w:r>
        <w:rPr/>
        <w:pict>
          <v:line style="position:absolute;mso-position-horizontal-relative:page;mso-position-vertical-relative:page;z-index:251736064" from="35.006748pt,28.999117pt" to="35.006748pt,763.393616pt" stroked="true" strokeweight=".80090pt" strokecolor="#000000">
            <v:stroke dashstyle="solid"/>
            <w10:wrap type="none"/>
          </v:line>
        </w:pict>
      </w:r>
      <w:r>
        <w:rPr/>
        <w:t>人荣妻子不观病法死命卒至如水湍骤父子不救余亲何望命尽怙亲如盲守锭慧解是意可修经戒仂行度世一切除苦远离诸渊如风却云已灭思想是为知见智为世长憺乐无为如受正教生死得尽</w:t>
      </w:r>
    </w:p>
    <w:p>
      <w:pPr>
        <w:pStyle w:val="BodyText"/>
        <w:spacing w:line="362" w:lineRule="auto" w:before="162"/>
        <w:ind w:right="573" w:firstLine="480"/>
      </w:pPr>
      <w:r>
        <w:rPr/>
        <w:t>梵志闻偈[火*霍]然意解。知命无常妻子如客。稽首委质愿为沙门。佛言善哉。须发自落法衣在身。即成比丘。思惟偈义灭爱断想。即于座上得阿罗汉道。</w:t>
      </w:r>
    </w:p>
    <w:p>
      <w:pPr>
        <w:pStyle w:val="BodyText"/>
        <w:spacing w:before="193"/>
        <w:ind w:left="4670"/>
      </w:pPr>
      <w:r>
        <w:rPr>
          <w:color w:val="993300"/>
        </w:rPr>
        <w:t>广衍品第二十九</w:t>
      </w:r>
    </w:p>
    <w:p>
      <w:pPr>
        <w:pStyle w:val="BodyText"/>
        <w:spacing w:before="6"/>
        <w:ind w:left="0"/>
        <w:rPr>
          <w:sz w:val="23"/>
        </w:rPr>
      </w:pPr>
    </w:p>
    <w:p>
      <w:pPr>
        <w:pStyle w:val="BodyText"/>
        <w:spacing w:line="362" w:lineRule="auto"/>
        <w:ind w:right="477" w:firstLine="480"/>
        <w:jc w:val="both"/>
      </w:pPr>
      <w:r>
        <w:rPr/>
        <w:t>昔佛在舍卫国说法教化。天龙鬼神帝王人民三时往听。彼时国王名波斯匿。为人憍慢放恣情欲。目惑于色。耳乱于声。鼻着馨香。口恣五味。身受细滑。食饮极美初无厌足。食遂进多恒苦饥虚。厨膳不废以食为常。身体肥盛乘舆不胜卧起呼吸但苦短气。气闭息绝经时惊觉。坐卧呻吟恒苦身重。不能转侧以身为患。便敕严驾往到佛所。侍者扶持问讯。却坐叉手。白佛言。世尊。违远侍觐咨受无阶。不知何罪身为自肥。不能自觉何故使尔。每自患之。是以违替不数礼觐。佛告大王。人有五事令人常肥。一者数食。二者喜眠。三者憍乐。四者无愁。五者无事。是为五事喜令人肥。若欲不肥减食粗燥然后乃瘦。于是世尊即说偈言。</w:t>
      </w:r>
    </w:p>
    <w:p>
      <w:pPr>
        <w:pStyle w:val="BodyText"/>
        <w:spacing w:line="362" w:lineRule="auto" w:before="162"/>
        <w:ind w:left="930" w:right="7204"/>
        <w:jc w:val="both"/>
      </w:pPr>
      <w:r>
        <w:rPr/>
        <w:t>人当有念意   每食知自少从是痛用薄 节消而保寿</w:t>
      </w:r>
    </w:p>
    <w:p>
      <w:pPr>
        <w:pStyle w:val="BodyText"/>
        <w:spacing w:line="362" w:lineRule="auto" w:before="160"/>
        <w:ind w:right="477" w:firstLine="480"/>
        <w:jc w:val="both"/>
      </w:pPr>
      <w:r>
        <w:rPr/>
        <w:t>王闻此偈欢喜无量。即呼厨士而告之曰。受诵此偈若下食时先为我说然后下食。王辞还宫厨士下食辄便说偈。王闻偈喜日减一匙。食转减少遂以身轻即瘦如前。自见如此欢欣念佛。即起步行往到佛所为佛作礼。佛命令坐而问王曰。车马人从为所在也何缘步行。王喜白佛。前得佛教奉行如法。今者身轻世尊之力。是以步来知为何如。佛告大王。世人如此不知无常。长身情欲不念为福。人死神去留身坟塳。智者养神愚者养身。若能解此奉修圣教。于是世尊重说偈言。</w:t>
      </w:r>
    </w:p>
    <w:p>
      <w:pPr>
        <w:pStyle w:val="BodyText"/>
        <w:spacing w:before="3"/>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人之无闻</w:t>
            </w:r>
          </w:p>
        </w:tc>
        <w:tc>
          <w:tcPr>
            <w:tcW w:w="1441" w:type="dxa"/>
          </w:tcPr>
          <w:p>
            <w:pPr>
              <w:pStyle w:val="TableParagraph"/>
              <w:spacing w:line="274" w:lineRule="exact" w:before="0"/>
              <w:ind w:left="221" w:right="220"/>
              <w:jc w:val="center"/>
              <w:rPr>
                <w:sz w:val="24"/>
              </w:rPr>
            </w:pPr>
            <w:r>
              <w:rPr>
                <w:sz w:val="24"/>
              </w:rPr>
              <w:t>老如特牛</w:t>
            </w:r>
          </w:p>
        </w:tc>
        <w:tc>
          <w:tcPr>
            <w:tcW w:w="1251" w:type="dxa"/>
          </w:tcPr>
          <w:p>
            <w:pPr>
              <w:pStyle w:val="TableParagraph"/>
              <w:spacing w:line="274" w:lineRule="exact" w:before="0"/>
              <w:ind w:right="46"/>
              <w:jc w:val="right"/>
              <w:rPr>
                <w:sz w:val="24"/>
              </w:rPr>
            </w:pPr>
            <w:r>
              <w:rPr>
                <w:sz w:val="24"/>
              </w:rPr>
              <w:t>但长肌肥</w:t>
            </w:r>
          </w:p>
        </w:tc>
      </w:tr>
      <w:tr>
        <w:trPr>
          <w:trHeight w:val="352" w:hRule="atLeast"/>
        </w:trPr>
        <w:tc>
          <w:tcPr>
            <w:tcW w:w="1251" w:type="dxa"/>
          </w:tcPr>
          <w:p>
            <w:pPr>
              <w:pStyle w:val="TableParagraph"/>
              <w:spacing w:line="254" w:lineRule="exact"/>
              <w:ind w:left="50"/>
              <w:rPr>
                <w:sz w:val="24"/>
              </w:rPr>
            </w:pPr>
            <w:r>
              <w:rPr>
                <w:sz w:val="24"/>
              </w:rPr>
              <w:t>无有智慧</w:t>
            </w:r>
          </w:p>
        </w:tc>
        <w:tc>
          <w:tcPr>
            <w:tcW w:w="1441" w:type="dxa"/>
          </w:tcPr>
          <w:p>
            <w:pPr>
              <w:pStyle w:val="TableParagraph"/>
              <w:spacing w:line="254" w:lineRule="exact"/>
              <w:ind w:left="221" w:right="220"/>
              <w:jc w:val="center"/>
              <w:rPr>
                <w:sz w:val="24"/>
              </w:rPr>
            </w:pPr>
            <w:r>
              <w:rPr>
                <w:sz w:val="24"/>
              </w:rPr>
              <w:t>生死无聊</w:t>
            </w:r>
          </w:p>
        </w:tc>
        <w:tc>
          <w:tcPr>
            <w:tcW w:w="1251" w:type="dxa"/>
          </w:tcPr>
          <w:p>
            <w:pPr>
              <w:pStyle w:val="TableParagraph"/>
              <w:spacing w:line="254" w:lineRule="exact"/>
              <w:ind w:right="46"/>
              <w:jc w:val="right"/>
              <w:rPr>
                <w:sz w:val="24"/>
              </w:rPr>
            </w:pPr>
            <w:r>
              <w:rPr>
                <w:sz w:val="24"/>
              </w:rPr>
              <w:t>往来艰难</w:t>
            </w:r>
          </w:p>
        </w:tc>
      </w:tr>
    </w:tbl>
    <w:p>
      <w:pPr>
        <w:spacing w:after="0" w:line="254" w:lineRule="exact"/>
        <w:jc w:val="right"/>
        <w:rPr>
          <w:sz w:val="24"/>
        </w:rPr>
        <w:sectPr>
          <w:pgSz w:w="12240" w:h="15840"/>
          <w:pgMar w:top="580" w:bottom="280" w:left="580" w:right="640"/>
        </w:sectPr>
      </w:pPr>
    </w:p>
    <w:p>
      <w:pPr>
        <w:pStyle w:val="BodyText"/>
        <w:spacing w:before="10"/>
        <w:ind w:left="0"/>
        <w:rPr>
          <w:sz w:val="10"/>
        </w:rPr>
      </w:pPr>
      <w:r>
        <w:rPr/>
        <w:pict>
          <v:line style="position:absolute;mso-position-horizontal-relative:page;mso-position-vertical-relative:page;z-index:251737088" from="574.012451pt,28.998135pt" to="574.012451pt,763.390734pt" stroked="true" strokeweight=".80090pt" strokecolor="#000000">
            <v:stroke dashstyle="solid"/>
            <w10:wrap type="none"/>
          </v:line>
        </w:pict>
      </w:r>
      <w:r>
        <w:rPr/>
        <w:pict>
          <v:line style="position:absolute;mso-position-horizontal-relative:page;mso-position-vertical-relative:page;z-index:251738112" from="35.006748pt,28.998135pt" to="35.006748pt,763.390734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意倚贪身</w:t>
            </w:r>
          </w:p>
        </w:tc>
        <w:tc>
          <w:tcPr>
            <w:tcW w:w="1441" w:type="dxa"/>
          </w:tcPr>
          <w:p>
            <w:pPr>
              <w:pStyle w:val="TableParagraph"/>
              <w:spacing w:line="274" w:lineRule="exact" w:before="0"/>
              <w:ind w:left="221" w:right="220"/>
              <w:jc w:val="center"/>
              <w:rPr>
                <w:sz w:val="24"/>
              </w:rPr>
            </w:pPr>
            <w:r>
              <w:rPr>
                <w:sz w:val="24"/>
              </w:rPr>
              <w:t>更苦无端</w:t>
            </w:r>
          </w:p>
        </w:tc>
        <w:tc>
          <w:tcPr>
            <w:tcW w:w="1251" w:type="dxa"/>
          </w:tcPr>
          <w:p>
            <w:pPr>
              <w:pStyle w:val="TableParagraph"/>
              <w:spacing w:line="274" w:lineRule="exact" w:before="0"/>
              <w:ind w:right="46"/>
              <w:jc w:val="right"/>
              <w:rPr>
                <w:sz w:val="24"/>
              </w:rPr>
            </w:pPr>
            <w:r>
              <w:rPr>
                <w:sz w:val="24"/>
              </w:rPr>
              <w:t>慧人见苦</w:t>
            </w:r>
          </w:p>
        </w:tc>
      </w:tr>
      <w:tr>
        <w:trPr>
          <w:trHeight w:val="352" w:hRule="atLeast"/>
        </w:trPr>
        <w:tc>
          <w:tcPr>
            <w:tcW w:w="1251" w:type="dxa"/>
          </w:tcPr>
          <w:p>
            <w:pPr>
              <w:pStyle w:val="TableParagraph"/>
              <w:spacing w:line="254" w:lineRule="exact"/>
              <w:ind w:left="50"/>
              <w:rPr>
                <w:sz w:val="24"/>
              </w:rPr>
            </w:pPr>
            <w:r>
              <w:rPr>
                <w:sz w:val="24"/>
              </w:rPr>
              <w:t>是以弃身</w:t>
            </w:r>
          </w:p>
        </w:tc>
        <w:tc>
          <w:tcPr>
            <w:tcW w:w="1441" w:type="dxa"/>
          </w:tcPr>
          <w:p>
            <w:pPr>
              <w:pStyle w:val="TableParagraph"/>
              <w:spacing w:line="254" w:lineRule="exact"/>
              <w:ind w:left="221" w:right="220"/>
              <w:jc w:val="center"/>
              <w:rPr>
                <w:sz w:val="24"/>
              </w:rPr>
            </w:pPr>
            <w:r>
              <w:rPr>
                <w:sz w:val="24"/>
              </w:rPr>
              <w:t>灭意断欲</w:t>
            </w:r>
          </w:p>
        </w:tc>
        <w:tc>
          <w:tcPr>
            <w:tcW w:w="1251" w:type="dxa"/>
          </w:tcPr>
          <w:p>
            <w:pPr>
              <w:pStyle w:val="TableParagraph"/>
              <w:spacing w:line="254" w:lineRule="exact"/>
              <w:ind w:right="46"/>
              <w:jc w:val="right"/>
              <w:rPr>
                <w:sz w:val="24"/>
              </w:rPr>
            </w:pPr>
            <w:r>
              <w:rPr>
                <w:sz w:val="24"/>
              </w:rPr>
              <w:t>爱尽无生</w:t>
            </w:r>
          </w:p>
        </w:tc>
      </w:tr>
    </w:tbl>
    <w:p>
      <w:pPr>
        <w:pStyle w:val="BodyText"/>
        <w:spacing w:before="2"/>
        <w:ind w:left="0"/>
        <w:rPr>
          <w:sz w:val="22"/>
        </w:rPr>
      </w:pPr>
    </w:p>
    <w:p>
      <w:pPr>
        <w:pStyle w:val="BodyText"/>
        <w:spacing w:before="67"/>
        <w:ind w:left="930"/>
      </w:pPr>
      <w:r>
        <w:rPr/>
        <w:t>王重闻偈欣然意解。即发无上正真道意。听者无数皆得法眼。</w:t>
      </w:r>
    </w:p>
    <w:p>
      <w:pPr>
        <w:pStyle w:val="BodyText"/>
        <w:spacing w:before="3"/>
        <w:ind w:left="0"/>
        <w:rPr>
          <w:sz w:val="27"/>
        </w:rPr>
      </w:pPr>
    </w:p>
    <w:p>
      <w:pPr>
        <w:pStyle w:val="BodyText"/>
        <w:ind w:left="4651" w:right="4648"/>
        <w:jc w:val="center"/>
      </w:pPr>
      <w:r>
        <w:rPr>
          <w:color w:val="993300"/>
        </w:rPr>
        <w:t>地狱品第三十</w:t>
      </w:r>
    </w:p>
    <w:p>
      <w:pPr>
        <w:pStyle w:val="BodyText"/>
        <w:spacing w:before="6"/>
        <w:ind w:left="0"/>
        <w:rPr>
          <w:sz w:val="23"/>
        </w:rPr>
      </w:pPr>
    </w:p>
    <w:p>
      <w:pPr>
        <w:pStyle w:val="BodyText"/>
        <w:spacing w:line="362" w:lineRule="auto" w:before="1"/>
        <w:ind w:right="477" w:firstLine="480"/>
      </w:pPr>
      <w:r>
        <w:rPr/>
        <w:t>昔舍卫国有婆罗门师。名富兰迦葉。与五百弟子相随。国王人民先共奉事。佛初得道与诸弟子从罗阅只至舍卫国。身相显赫道教弘美。国王中宫率土人民莫不奉敬。于是富兰迦葉起嫉妒 意。欲毁世尊独望敬事。即将弟子见波斯匿王而自陈曰。吾等长老先学国之旧师。沙门瞿昙后出求道。实无神圣自称为佛。而王舍我欲专奉之。今欲与佛捔试道德。知谁为胜。胜者王便终身奉之。王言大善。王即严驾往到佛所。礼毕白言。富兰迦葉欲与世尊捔尽道力现神变化。不审世尊为可尔不。佛言大佳。结期七日当捔变化。王于城东平广好地立二高座。高四十丈七宝庄校。施设幢幡整顿座席。二座中间相去二里。二部弟子各坐其下。国王群臣大众云集。欲观二人捔其神化。于时迦葉与诸弟子先到座所登梯而上。有鬼神王名曰般师。见迦葉等虚妄嫉妒。即起大风吹其高座。坐具颠倒幢幡飞扬。雨沙砾石眼不得视。世尊高座淡然不动。佛与大众庠序而来。方向高座忽然已上。众僧一切寂然次坐。王及群臣加敬稽首白佛言。愿垂神化厌伏邪见。并令国人明信正真。于是世尊即于座上[火</w:t>
      </w:r>
      <w:r>
        <w:rPr>
          <w:spacing w:val="8"/>
        </w:rPr>
        <w:t>*</w:t>
      </w:r>
      <w:r>
        <w:rPr/>
        <w:t>霍]然不现。即升虚空奋大光明。东没西现四方亦尔。身出水火上下交易。坐卧空中十二变化。没身不现还在座上。天龙鬼神华香供养。赞善之声震动天地。富兰迦葉自知无道。低头惭愧不敢举目。于是金刚力士举金刚杵。杵头火出以拟迦葉。何以不现卿变化乎。迦葉惶怖投座而走。五百弟子奔波迸散。世尊威颜容无欣戚。还到祇树给孤独园国王群臣欢喜辞退。于是富兰迦葉与诸弟子受辱而去。去至道中逢一老优婆夷。字摩尼。逆骂之曰。卿等群愚不自忖度。而欲与佛比捔道德。狂愚欺诳不知羞耻。亦可不须持此面目行于世间也。富兰迦葉羞诸弟子至江水边。诳诸弟子我今投水必生梵天。若我不还则知彼乐。诸弟子待之不还。自共议言。师必上天我何宜住。一一投水冀当随师。不知罪牵皆堕地狱。后日国王闻其如此。甚惊怪之往到佛所。白佛言。富兰迦葉师徒迷愚何缘乃尔。佛告王曰。富兰迦葉师徒重罪有二。一者三毒炽盛自称得道。二者谤毁如来欲望敬事。以此二罪应堕地狱。殃咎催逼使其投河。身死神去受苦无量。是以智者守摄其心。内不兴恶外罪不至。譬如边城与寇连接。守备牢固无所畏惧。内人安隐外寇不入。智者自护亦复如是。于是世尊即说偈言。</w:t>
      </w:r>
    </w:p>
    <w:p>
      <w:pPr>
        <w:pStyle w:val="BodyText"/>
        <w:spacing w:line="362" w:lineRule="auto" w:before="164"/>
        <w:ind w:left="930" w:right="8165"/>
        <w:jc w:val="both"/>
      </w:pPr>
      <w:r>
        <w:rPr/>
        <w:t>妄证求赂行已不正怨谮良人以枉治世罪牵斯人自投于坑如备边城中外牢固</w:t>
      </w:r>
    </w:p>
    <w:p>
      <w:pPr>
        <w:spacing w:after="0" w:line="362" w:lineRule="auto"/>
        <w:jc w:val="both"/>
        <w:sectPr>
          <w:pgSz w:w="12240" w:h="15840"/>
          <w:pgMar w:top="580" w:bottom="280" w:left="580" w:right="640"/>
        </w:sectPr>
      </w:pPr>
    </w:p>
    <w:p>
      <w:pPr>
        <w:pStyle w:val="BodyText"/>
        <w:spacing w:line="362" w:lineRule="auto" w:before="105"/>
        <w:ind w:left="930" w:right="8165"/>
      </w:pPr>
      <w:r>
        <w:rPr/>
        <w:pict>
          <v:line style="position:absolute;mso-position-horizontal-relative:page;mso-position-vertical-relative:page;z-index:251739136" from="574.012451pt,28.999054pt" to="574.012451pt,763.393553pt" stroked="true" strokeweight=".80090pt" strokecolor="#000000">
            <v:stroke dashstyle="solid"/>
            <w10:wrap type="none"/>
          </v:line>
        </w:pict>
      </w:r>
      <w:r>
        <w:rPr/>
        <w:pict>
          <v:line style="position:absolute;mso-position-horizontal-relative:page;mso-position-vertical-relative:page;z-index:251740160" from="35.006748pt,28.999054pt" to="35.006748pt,763.393553pt" stroked="true" strokeweight=".80090pt" strokecolor="#000000">
            <v:stroke dashstyle="solid"/>
            <w10:wrap type="none"/>
          </v:line>
        </w:pict>
      </w:r>
      <w:r>
        <w:rPr/>
        <w:t>自守其心非法不生行缺致忧令堕地狱</w:t>
      </w:r>
    </w:p>
    <w:p>
      <w:pPr>
        <w:pStyle w:val="BodyText"/>
        <w:spacing w:line="362" w:lineRule="auto" w:before="161"/>
        <w:ind w:right="477" w:firstLine="480"/>
      </w:pPr>
      <w:r>
        <w:rPr/>
        <w:t>佛说偈已重告王曰。乃往昔时有二猕猴王。各主五百猕猴。一王起嫉妒意欲杀一王。规图独治便往共斗。数数不如羞惭退去。到大海边海曲之中。有水聚沫风吹积聚高数百丈。猕猴王愚痴谓是雪山。语群辈言。久闻海中有雪山其中快乐甘果恣口。今日乃见。吾当先往行视。若审乐者不能复还。若不乐者当来语汝。于是上树尽力跳腾。投聚沫中溺没海底。余者怪之不出。谓必大乐。一一投中断群溺死。佛告王曰。尔时嫉妒猕猴王者。今富兰迦葉是也。群辈者今富兰迦葉弟子五百人是也。彼一猕猴王者。我身是也。富兰迦葉前世坐怀嫉妒。为罪所牵自投聚沫绝群断 种。今复诽谤尽投江河。罪对使然累劫无限。王闻信解作礼而去。</w:t>
      </w:r>
    </w:p>
    <w:p>
      <w:pPr>
        <w:pStyle w:val="BodyText"/>
        <w:spacing w:line="362" w:lineRule="auto" w:before="161"/>
        <w:ind w:right="477" w:firstLine="480"/>
      </w:pPr>
      <w:r>
        <w:rPr/>
        <w:t>昔有七比丘入山学道。十二年中不能得道。自共议言学道甚难。毁形执节不避寒苦。终身乞食受辱难堪。道卒叵得罪难可除。唐自劳勤殒命山中。不如归家修立门户娶妻养子。广为利业快心乐意安知后事。于是七人即起出山。佛遥知之应当得度。不忍小苦终堕地狱甚可怜伤。佛即化作沙门往到谷口。逢七比丘。化人问曰。久承学道何以来出。七人答言。学道勤苦罪根难拔。分卫乞食受辱难堪。又此山中无供养者。璅璅积年恒守俭约。唐自困苦道不可得。且欲还家广求利业。大作资财后老求道。化沙门言。且止且止。听我所言。人命无常旦不保夕学道虽难前苦后 乐。居家艰难亿劫无息妻息会止愿同安利。欲望永乐不遭患难。是犹治病服毒有增无损也。三界有形皆有忧恼。唯有信戒无放逸意。精进得道众苦永毕。于是化沙门现佛身相。光像巍巍即说偈言。</w:t>
      </w:r>
    </w:p>
    <w:p>
      <w:pPr>
        <w:pStyle w:val="BodyText"/>
        <w:spacing w:line="362" w:lineRule="auto" w:before="162"/>
        <w:ind w:left="930" w:right="7204"/>
        <w:jc w:val="both"/>
      </w:pPr>
      <w:r>
        <w:rPr/>
        <w:t>学难舍罪难   居在家亦难会止同利难   艰难无过有比丘乞求难   何可不自勉精进得自然   终无欲于人有信则戒成   从戒多致宝亦从得谐偶   在所见供养一坐一处卧   一行不放恣守一以正心 心乐居树间</w:t>
      </w:r>
    </w:p>
    <w:p>
      <w:pPr>
        <w:pStyle w:val="BodyText"/>
        <w:spacing w:line="362" w:lineRule="auto" w:before="162"/>
        <w:ind w:right="477" w:firstLine="480"/>
      </w:pPr>
      <w:r>
        <w:rPr/>
        <w:t>于是七比丘见佛身相。又闻此偈惭怖战栗。五体投地稽首佛足。摄心悔过作礼而去。还入山中殒命精进。思惟偈义。守一正心闲居寂灭得罗汉道。</w:t>
      </w:r>
    </w:p>
    <w:p>
      <w:pPr>
        <w:pStyle w:val="BodyText"/>
        <w:spacing w:before="193"/>
        <w:ind w:left="4550"/>
      </w:pPr>
      <w:r>
        <w:rPr>
          <w:color w:val="FF3300"/>
        </w:rPr>
        <w:t>法句譬喻经卷第四</w:t>
      </w:r>
    </w:p>
    <w:p>
      <w:pPr>
        <w:spacing w:after="0"/>
        <w:sectPr>
          <w:pgSz w:w="12240" w:h="15840"/>
          <w:pgMar w:top="580" w:bottom="280" w:left="580" w:right="640"/>
        </w:sectPr>
      </w:pPr>
    </w:p>
    <w:p>
      <w:pPr>
        <w:pStyle w:val="BodyText"/>
        <w:spacing w:before="74"/>
        <w:ind w:left="4651" w:right="4648"/>
        <w:jc w:val="center"/>
      </w:pPr>
      <w:r>
        <w:rPr/>
        <w:pict>
          <v:line style="position:absolute;mso-position-horizontal-relative:page;mso-position-vertical-relative:page;z-index:251741184" from="574.012451pt,28.998074pt" to="574.012451pt,763.392573pt" stroked="true" strokeweight=".80090pt" strokecolor="#000000">
            <v:stroke dashstyle="solid"/>
            <w10:wrap type="none"/>
          </v:line>
        </w:pict>
      </w:r>
      <w:r>
        <w:rPr/>
        <w:pict>
          <v:line style="position:absolute;mso-position-horizontal-relative:page;mso-position-vertical-relative:page;z-index:251742208" from="35.006748pt,28.998074pt" to="35.006748pt,763.392573pt" stroked="true" strokeweight=".80090pt" strokecolor="#000000">
            <v:stroke dashstyle="solid"/>
            <w10:wrap type="none"/>
          </v:line>
        </w:pict>
      </w:r>
      <w:r>
        <w:rPr>
          <w:color w:val="993300"/>
        </w:rPr>
        <w:t>象喻品第三十一</w:t>
      </w:r>
    </w:p>
    <w:p>
      <w:pPr>
        <w:pStyle w:val="BodyText"/>
        <w:spacing w:before="6"/>
        <w:ind w:left="0"/>
        <w:rPr>
          <w:sz w:val="23"/>
        </w:rPr>
      </w:pPr>
    </w:p>
    <w:p>
      <w:pPr>
        <w:pStyle w:val="BodyText"/>
        <w:spacing w:line="362" w:lineRule="auto"/>
        <w:ind w:right="477" w:firstLine="480"/>
      </w:pPr>
      <w:r>
        <w:rPr/>
        <w:t>昔者罗云未得道时。心性粗犷言少诚信。佛敕罗云汝到贤提精舍中住。守口摄意勤修经戒。罗云奉教作礼而去。住九十日惭愧自悔昼夜不息。佛往见之。罗云欢喜趣前礼佛。安施绳床摄受震越。佛踞绳床告罗云曰澡盘取水为吾洗足。罗云受教为佛洗足洗足已讫。佛语罗云。汝见澡盘中洗足水不。罗云白佛。唯然见之佛语罗云。此水可用食饮盥漱以不。罗云白言。不可复用。所以者何。此水本实清净。今以洗足受于尘垢。是以之故不可复用。佛语罗云汝亦如是。虽为吾子国王之孙舍世荣禄得为沙门。不念精进摄身守口。三毒垢秽充满胸怀。亦如此水不可复用。佛语罗云。弃澡盘中水。罗云即弃。佛语罗云。澡盘虽空可用盛饮食不耶。白佛言。不可用。所以然者。用有澡盘之名曾受不净故佛语罗云。汝亦如是。虽为沙门口无诚信。心性刚强不念精进。曾受恶名亦如澡盘不中盛食。佛以足指拨却澡盘澡盘应时轮转而走。自跳自堕数返乃止。佛语罗 云。汝宁惜澡盘恐破不。罗云白佛。洗足之器贱价之物。意中虽惜不大殷勤。佛语罗云。汝亦如是。虽为沙门不摄身口粗言恶说多所中伤。众所不爱智者不惜。身死神去轮转三涂。自生自死苦恼无量。诸佛贤圣所不爱惜。亦如汝言不惜澡盘罗云闻之惭愧怖悸。佛告罗云听我说喻。昔有国王有一大象。猛黠能战。计其力势胜五百小象。其王兴军欲伐逆国。被象铁铠象士御之。以双予戟系象两牙。复以二剑系着两耳。以曲刃刀系象四脚。复以铁挝系着象尾。被象九兵皆使严利。象虽藏鼻护不用斗。象士欢喜知象护身命。所以者何。象鼻软脆。中箭即死。是以不出鼻斗耳。象斗殊久出鼻求剑。象士不与。念此猛象不惜身命。出鼻求剑欲着鼻头。王及群臣惜此大象。不复使斗。佛告罗云。人犯九恶。唯当护口。如此大象护鼻不斗。所以然者。畏中箭死。人亦如是所以护口当畏三涂地狱苦痛。十恶尽犯不护口者。如此大象分丧身命不计中箭出鼻斗耳。人亦如是十恶尽犯。不惟三涂毒痛辛苦。若行十善摄口身意。众恶不犯。便可得道长离三涂。无生死 患。于是世尊即说偈言。</w:t>
      </w:r>
    </w:p>
    <w:p>
      <w:pPr>
        <w:pStyle w:val="BodyText"/>
        <w:spacing w:before="6"/>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我如象斗</w:t>
            </w:r>
          </w:p>
        </w:tc>
        <w:tc>
          <w:tcPr>
            <w:tcW w:w="1441" w:type="dxa"/>
          </w:tcPr>
          <w:p>
            <w:pPr>
              <w:pStyle w:val="TableParagraph"/>
              <w:spacing w:line="274" w:lineRule="exact" w:before="0"/>
              <w:ind w:left="221" w:right="220"/>
              <w:jc w:val="center"/>
              <w:rPr>
                <w:sz w:val="24"/>
              </w:rPr>
            </w:pPr>
            <w:r>
              <w:rPr>
                <w:sz w:val="24"/>
              </w:rPr>
              <w:t>不恐中箭</w:t>
            </w:r>
          </w:p>
        </w:tc>
        <w:tc>
          <w:tcPr>
            <w:tcW w:w="1251" w:type="dxa"/>
          </w:tcPr>
          <w:p>
            <w:pPr>
              <w:pStyle w:val="TableParagraph"/>
              <w:spacing w:line="274" w:lineRule="exact" w:before="0"/>
              <w:ind w:right="46"/>
              <w:jc w:val="right"/>
              <w:rPr>
                <w:sz w:val="24"/>
              </w:rPr>
            </w:pPr>
            <w:r>
              <w:rPr>
                <w:sz w:val="24"/>
              </w:rPr>
              <w:t>常以诚信</w:t>
            </w:r>
          </w:p>
        </w:tc>
      </w:tr>
      <w:tr>
        <w:trPr>
          <w:trHeight w:val="464" w:hRule="atLeast"/>
        </w:trPr>
        <w:tc>
          <w:tcPr>
            <w:tcW w:w="1251" w:type="dxa"/>
          </w:tcPr>
          <w:p>
            <w:pPr>
              <w:pStyle w:val="TableParagraph"/>
              <w:ind w:left="50"/>
              <w:rPr>
                <w:sz w:val="24"/>
              </w:rPr>
            </w:pPr>
            <w:r>
              <w:rPr>
                <w:sz w:val="24"/>
              </w:rPr>
              <w:t>度无戒人</w:t>
            </w:r>
          </w:p>
        </w:tc>
        <w:tc>
          <w:tcPr>
            <w:tcW w:w="1441" w:type="dxa"/>
          </w:tcPr>
          <w:p>
            <w:pPr>
              <w:pStyle w:val="TableParagraph"/>
              <w:ind w:left="221" w:right="220"/>
              <w:jc w:val="center"/>
              <w:rPr>
                <w:sz w:val="24"/>
              </w:rPr>
            </w:pPr>
            <w:r>
              <w:rPr>
                <w:sz w:val="24"/>
              </w:rPr>
              <w:t>譬象调伏</w:t>
            </w:r>
          </w:p>
        </w:tc>
        <w:tc>
          <w:tcPr>
            <w:tcW w:w="1251" w:type="dxa"/>
          </w:tcPr>
          <w:p>
            <w:pPr>
              <w:pStyle w:val="TableParagraph"/>
              <w:ind w:right="46"/>
              <w:jc w:val="right"/>
              <w:rPr>
                <w:sz w:val="24"/>
              </w:rPr>
            </w:pPr>
            <w:r>
              <w:rPr>
                <w:sz w:val="24"/>
              </w:rPr>
              <w:t>可中王乘</w:t>
            </w:r>
          </w:p>
        </w:tc>
      </w:tr>
      <w:tr>
        <w:trPr>
          <w:trHeight w:val="352" w:hRule="atLeast"/>
        </w:trPr>
        <w:tc>
          <w:tcPr>
            <w:tcW w:w="1251" w:type="dxa"/>
          </w:tcPr>
          <w:p>
            <w:pPr>
              <w:pStyle w:val="TableParagraph"/>
              <w:spacing w:line="254" w:lineRule="exact"/>
              <w:ind w:left="50"/>
              <w:rPr>
                <w:sz w:val="24"/>
              </w:rPr>
            </w:pPr>
            <w:r>
              <w:rPr>
                <w:sz w:val="24"/>
              </w:rPr>
              <w:t>调为尊人</w:t>
            </w:r>
          </w:p>
        </w:tc>
        <w:tc>
          <w:tcPr>
            <w:tcW w:w="1441" w:type="dxa"/>
          </w:tcPr>
          <w:p>
            <w:pPr>
              <w:pStyle w:val="TableParagraph"/>
              <w:spacing w:line="254" w:lineRule="exact"/>
              <w:ind w:left="221" w:right="220"/>
              <w:jc w:val="center"/>
              <w:rPr>
                <w:sz w:val="24"/>
              </w:rPr>
            </w:pPr>
            <w:r>
              <w:rPr>
                <w:sz w:val="24"/>
              </w:rPr>
              <w:t>乃受诚信</w:t>
            </w:r>
          </w:p>
        </w:tc>
        <w:tc>
          <w:tcPr>
            <w:tcW w:w="1251" w:type="dxa"/>
          </w:tcPr>
          <w:p>
            <w:pPr>
              <w:pStyle w:val="TableParagraph"/>
              <w:spacing w:before="0"/>
              <w:rPr>
                <w:rFonts w:ascii="Times New Roman"/>
                <w:sz w:val="24"/>
              </w:rPr>
            </w:pPr>
          </w:p>
        </w:tc>
      </w:tr>
    </w:tbl>
    <w:p>
      <w:pPr>
        <w:pStyle w:val="BodyText"/>
        <w:spacing w:before="5"/>
        <w:ind w:left="0"/>
        <w:rPr>
          <w:sz w:val="27"/>
        </w:rPr>
      </w:pPr>
    </w:p>
    <w:p>
      <w:pPr>
        <w:pStyle w:val="BodyText"/>
        <w:ind w:left="930"/>
      </w:pPr>
      <w:r>
        <w:rPr/>
        <w:t>罗云闻佛恳恻之诲。感激自励克骨不忘。精进和柔怀忍如地。识想寂静得罗汉道。</w:t>
      </w:r>
    </w:p>
    <w:p>
      <w:pPr>
        <w:pStyle w:val="BodyText"/>
        <w:spacing w:before="9"/>
        <w:ind w:left="0"/>
      </w:pPr>
    </w:p>
    <w:p>
      <w:pPr>
        <w:pStyle w:val="BodyText"/>
        <w:spacing w:line="362" w:lineRule="auto"/>
        <w:ind w:right="477" w:firstLine="480"/>
        <w:jc w:val="both"/>
      </w:pPr>
      <w:r>
        <w:rPr/>
        <w:t>昔佛在舍卫国祇树精舍。为四部弟子天龙鬼神帝王臣民敷演大法。时有长者居士。名曰呵提昙。来诣佛所。为佛作礼。却坐一面叉手长跪。白世尊曰。久承洪化钦仰奉颜。逼私不获愿垂慈恕。世尊令坐即问所从来姓字为何。长跪答曰。本居士种。字呵提昙。乃先王时为王调象。佛问居士调象之法有几事乎。答曰。常以三事用调大象。何谓为三。一者刚钩钩口着其羁靽。二者减食常令饥瘦。三者捶杖加其楚痛。以此三事乃得调良。又问施此三事何所摄治也。曰铁钩钩口以</w:t>
      </w:r>
    </w:p>
    <w:p>
      <w:pPr>
        <w:spacing w:after="0" w:line="362" w:lineRule="auto"/>
        <w:jc w:val="both"/>
        <w:sectPr>
          <w:pgSz w:w="12240" w:h="15840"/>
          <w:pgMar w:top="580" w:bottom="280" w:left="580" w:right="640"/>
        </w:sectPr>
      </w:pPr>
    </w:p>
    <w:p>
      <w:pPr>
        <w:pStyle w:val="BodyText"/>
        <w:spacing w:line="362" w:lineRule="auto" w:before="106"/>
        <w:ind w:right="477"/>
        <w:jc w:val="both"/>
      </w:pPr>
      <w:r>
        <w:rPr/>
        <w:pict>
          <v:line style="position:absolute;mso-position-horizontal-relative:page;mso-position-vertical-relative:page;z-index:251743232" from="574.012451pt,28.99943pt" to="574.012451pt,763.393929pt" stroked="true" strokeweight=".80090pt" strokecolor="#000000">
            <v:stroke dashstyle="solid"/>
            <w10:wrap type="none"/>
          </v:line>
        </w:pict>
      </w:r>
      <w:r>
        <w:rPr/>
        <w:pict>
          <v:line style="position:absolute;mso-position-horizontal-relative:page;mso-position-vertical-relative:page;z-index:251744256" from="35.006748pt,28.99943pt" to="35.006748pt,763.393929pt" stroked="true" strokeweight=".80090pt" strokecolor="#000000">
            <v:stroke dashstyle="solid"/>
            <w10:wrap type="none"/>
          </v:line>
        </w:pict>
      </w:r>
      <w:r>
        <w:rPr/>
        <w:t>制强。口不与食饮以制身犷。如捶杖者。以伏其心正尔便调。曰作此伏者。为何所施用。答曰。如是伏已可中王乘亦可令斗。随意前却无有挂碍。又问居士正有此法复有其异。答曰。调象之法正如此耳。佛告居士。但能调象复能自调。即日不审自调其义云何。唯愿世尊彰演未闻。佛告居士。吾亦有三事。用调一切人。亦以自调得至无为。一者至诚制御口业。二以慈贞伏身刚强。三以智慧灭意痴盖。持是三事度脱一切。离三恶道自致无为。不遭生死忧悲苦恼。于是世尊即说偈言。</w:t>
      </w:r>
    </w:p>
    <w:p>
      <w:pPr>
        <w:pStyle w:val="BodyText"/>
        <w:spacing w:line="362" w:lineRule="auto" w:before="162"/>
        <w:ind w:left="930" w:right="7204"/>
        <w:jc w:val="both"/>
      </w:pPr>
      <w:r>
        <w:rPr/>
        <w:t>如象名护财   猛害难禁制系靽不与食   而犹慕逸象本意为纯行   及常行所安悉舍降结使   如钩制象调乐道不放逸   能常自护心是为拔身苦 如象出于陷</w:t>
      </w:r>
    </w:p>
    <w:p>
      <w:pPr>
        <w:pStyle w:val="BodyText"/>
        <w:spacing w:line="362" w:lineRule="auto" w:before="161"/>
        <w:ind w:left="930" w:right="6243"/>
        <w:jc w:val="both"/>
      </w:pPr>
      <w:r>
        <w:rPr/>
        <w:t>虽为常调   如彼新驰    亦最善象不如自调   彼不能适    人所不至唯自调者 能到调方</w:t>
      </w:r>
    </w:p>
    <w:p>
      <w:pPr>
        <w:pStyle w:val="BodyText"/>
        <w:spacing w:before="161"/>
        <w:ind w:left="930"/>
      </w:pPr>
      <w:r>
        <w:rPr/>
        <w:t>居士闻偈喜庆难量。内情解释即得法眼。听者无数皆得道迹。</w:t>
      </w:r>
    </w:p>
    <w:p>
      <w:pPr>
        <w:pStyle w:val="BodyText"/>
        <w:spacing w:before="3"/>
        <w:ind w:left="0"/>
        <w:rPr>
          <w:sz w:val="27"/>
        </w:rPr>
      </w:pPr>
    </w:p>
    <w:p>
      <w:pPr>
        <w:pStyle w:val="BodyText"/>
        <w:ind w:left="4651" w:right="4648"/>
        <w:jc w:val="center"/>
      </w:pPr>
      <w:r>
        <w:rPr>
          <w:color w:val="993300"/>
        </w:rPr>
        <w:t>爱欲品第三十二</w:t>
      </w:r>
    </w:p>
    <w:p>
      <w:pPr>
        <w:pStyle w:val="BodyText"/>
        <w:spacing w:before="6"/>
        <w:ind w:left="0"/>
        <w:rPr>
          <w:sz w:val="23"/>
        </w:rPr>
      </w:pPr>
    </w:p>
    <w:p>
      <w:pPr>
        <w:pStyle w:val="BodyText"/>
        <w:spacing w:line="362" w:lineRule="auto" w:before="1"/>
        <w:ind w:right="477" w:firstLine="480"/>
      </w:pPr>
      <w:r>
        <w:rPr/>
        <w:t>昔佛在罗阅只国耆阇崛山精舍之中。为天人龙鬼转大法轮。时有一人舍家妻子来至佛所。为佛作礼求为沙门。佛即受之令作沙门。命令树下坐思惟道德。比丘受教便入深山。去精舍百余 里。独坐树间思道三年。心不坚固意欲退还。自念舍家求道勤苦不如早归见我妻子。作此念已便起出山。佛以圣达见此比丘。应当得道愚故还归。佛以神足化作沙门。便往逆之道路相见。化人即问所从来也。此地平坦可共坐语。于是二人便坐息语。即答化人吾舍家妻子求作沙门处此深山不能得道。与妻子别不如本愿。唐丧我命劳而无获。今欲悔还见我妻子。快相娱乐后更作计。须臾之间有老猕猴。久已远离树木之间。在无树之处于中生活。化沙门问此比丘。是猕猴何故独在平地。无有树木云何乐此。比丘答化人言。我久见此猕猴以二事故来住此耳。何等为二。一以妻子眷属群多不得饮食快乐恣口。二常昼夜上下树木脚底穿坏不得宁息。以此二事故舍树木来住是间。二人语顷复见猕猴走还上树。化沙门语比丘言。汝见猕猴还趣树木不也。答曰。见之此虫愚痴得离树木。群从愦闹不厌劳烦而还入中。化人复言。卿亦如是。与此猕猴复何异矣。卿本以二事故来入此山中何等为二。一以妻妇舍宅为牢狱故。二以儿子眷属为桎梏。故卿以是故来索求道</w:t>
      </w:r>
    </w:p>
    <w:p>
      <w:pPr>
        <w:spacing w:after="0" w:line="362" w:lineRule="auto"/>
        <w:sectPr>
          <w:pgSz w:w="12240" w:h="15840"/>
          <w:pgMar w:top="580" w:bottom="280" w:left="580" w:right="640"/>
        </w:sectPr>
      </w:pPr>
    </w:p>
    <w:p>
      <w:pPr>
        <w:pStyle w:val="BodyText"/>
        <w:spacing w:line="362" w:lineRule="auto" w:before="107"/>
        <w:ind w:right="477"/>
      </w:pPr>
      <w:r>
        <w:rPr/>
        <w:pict>
          <v:line style="position:absolute;mso-position-horizontal-relative:page;mso-position-vertical-relative:page;z-index:251745280" from="574.012451pt,28.998449pt" to="574.012451pt,763.391049pt" stroked="true" strokeweight=".80090pt" strokecolor="#000000">
            <v:stroke dashstyle="solid"/>
            <w10:wrap type="none"/>
          </v:line>
        </w:pict>
      </w:r>
      <w:r>
        <w:rPr/>
        <w:pict>
          <v:line style="position:absolute;mso-position-horizontal-relative:page;mso-position-vertical-relative:page;z-index:251746304" from="35.006748pt,28.998449pt" to="35.006748pt,763.391049pt" stroked="true" strokeweight=".80090pt" strokecolor="#000000">
            <v:stroke dashstyle="solid"/>
            <w10:wrap type="none"/>
          </v:line>
        </w:pict>
      </w:r>
      <w:r>
        <w:rPr/>
        <w:t>断生死苦。方欲归家还着桎梏。入牢狱中恩爱恋慕径趣地狱。化沙门即现相好丈六金色光明。普照感动一山。飞鸟走兽寻光而来。皆识宿命心内悔过。于是世尊即说偈言。</w:t>
      </w:r>
    </w:p>
    <w:p>
      <w:pPr>
        <w:pStyle w:val="BodyText"/>
        <w:spacing w:line="362" w:lineRule="auto" w:before="161"/>
        <w:ind w:left="930" w:right="7204"/>
        <w:jc w:val="both"/>
      </w:pPr>
      <w:r>
        <w:rPr>
          <w:spacing w:val="-2"/>
        </w:rPr>
        <w:t>如树根深固   虽截犹复生爱意不尽除   辄当还受苦猕猴如离树   得脱复趣树众人亦如是   出狱复入狱</w:t>
      </w:r>
      <w:r>
        <w:rPr/>
        <w:t>贪意为常流</w:t>
      </w:r>
    </w:p>
    <w:p>
      <w:pPr>
        <w:pStyle w:val="BodyText"/>
        <w:spacing w:line="362" w:lineRule="auto" w:before="161"/>
        <w:ind w:left="930" w:right="7204"/>
        <w:jc w:val="both"/>
      </w:pPr>
      <w:r>
        <w:rPr>
          <w:spacing w:val="-2"/>
        </w:rPr>
        <w:t>习与憍慢并   思想猗淫欲自覆无所见   一切意流衍爱结如葛藤   唯慧分别见能断意根源   夫从爱润泽思想为滋蔓   爱欲深无底</w:t>
      </w:r>
      <w:r>
        <w:rPr/>
        <w:t>老死是用增</w:t>
      </w:r>
    </w:p>
    <w:p>
      <w:pPr>
        <w:pStyle w:val="BodyText"/>
        <w:spacing w:line="362" w:lineRule="auto" w:before="161"/>
        <w:ind w:right="477" w:firstLine="480"/>
      </w:pPr>
      <w:r>
        <w:rPr/>
        <w:t>比丘见佛光相炳着。又闻偈言悚然战栗。五体投地忏悔谢过。内自改责即便却息数。随止观在于佛前逮得应真。诸天来听闻皆欢喜。散华供养称善无量。</w:t>
      </w:r>
    </w:p>
    <w:p>
      <w:pPr>
        <w:pStyle w:val="BodyText"/>
        <w:spacing w:before="161"/>
        <w:ind w:left="930"/>
      </w:pPr>
      <w:r>
        <w:rPr/>
        <w:t>法句譬喻经卷第三</w:t>
      </w:r>
    </w:p>
    <w:p>
      <w:pPr>
        <w:pStyle w:val="BodyText"/>
        <w:spacing w:before="9"/>
        <w:ind w:left="0"/>
      </w:pPr>
    </w:p>
    <w:p>
      <w:pPr>
        <w:pStyle w:val="BodyText"/>
        <w:spacing w:line="362" w:lineRule="auto"/>
        <w:ind w:right="477" w:firstLine="480"/>
      </w:pPr>
      <w:r>
        <w:rPr/>
        <w:t>昔罗阅只南四千里有国。奉事梵志数千人。时国大旱三年不雨。祷祠诸神无所不遍。王问梵志问其所由。诸梵志言。吾等当斋戒讫竟。当遣人与梵天相闻问其灾异。王言大善。斋戒所乏愿见告示。诸梵志言。当得二十车薪酥蜜膏油华香旛盖金银祭器尽用须之。王即办送。出至城外。去城七里平广之地积薪如山。共相推奖其有不惜身者终生梵天。选得七人。当就火烧遣至梵天。七人受祭咒愿讫。踧使上薪。从下放火当烧杀之。烟焰烔然热气直至。七人惶惧左右求救无有救者。举声曰。三界之中宁有大慈愍念我厄者。愿受自归。佛遥知之寻声往救。在虚空中显现相 好。七人见佛。悲喜跳踊。唯愿自归救我痛热。于是世尊即说偈言。</w:t>
      </w:r>
    </w:p>
    <w:p>
      <w:pPr>
        <w:pStyle w:val="BodyText"/>
        <w:spacing w:before="3"/>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或多自归</w:t>
            </w:r>
          </w:p>
        </w:tc>
        <w:tc>
          <w:tcPr>
            <w:tcW w:w="1441" w:type="dxa"/>
          </w:tcPr>
          <w:p>
            <w:pPr>
              <w:pStyle w:val="TableParagraph"/>
              <w:spacing w:line="274" w:lineRule="exact" w:before="0"/>
              <w:ind w:left="221" w:right="220"/>
              <w:jc w:val="center"/>
              <w:rPr>
                <w:sz w:val="24"/>
              </w:rPr>
            </w:pPr>
            <w:r>
              <w:rPr>
                <w:sz w:val="24"/>
              </w:rPr>
              <w:t>山川树神</w:t>
            </w:r>
          </w:p>
        </w:tc>
        <w:tc>
          <w:tcPr>
            <w:tcW w:w="1251" w:type="dxa"/>
          </w:tcPr>
          <w:p>
            <w:pPr>
              <w:pStyle w:val="TableParagraph"/>
              <w:spacing w:line="274" w:lineRule="exact" w:before="0"/>
              <w:ind w:right="46"/>
              <w:jc w:val="right"/>
              <w:rPr>
                <w:sz w:val="24"/>
              </w:rPr>
            </w:pPr>
            <w:r>
              <w:rPr>
                <w:sz w:val="24"/>
              </w:rPr>
              <w:t>厝立图像</w:t>
            </w:r>
          </w:p>
        </w:tc>
      </w:tr>
      <w:tr>
        <w:trPr>
          <w:trHeight w:val="464" w:hRule="atLeast"/>
        </w:trPr>
        <w:tc>
          <w:tcPr>
            <w:tcW w:w="1251" w:type="dxa"/>
          </w:tcPr>
          <w:p>
            <w:pPr>
              <w:pStyle w:val="TableParagraph"/>
              <w:ind w:left="50"/>
              <w:rPr>
                <w:sz w:val="24"/>
              </w:rPr>
            </w:pPr>
            <w:r>
              <w:rPr>
                <w:sz w:val="24"/>
              </w:rPr>
              <w:t>祷祠求福</w:t>
            </w:r>
          </w:p>
        </w:tc>
        <w:tc>
          <w:tcPr>
            <w:tcW w:w="1441" w:type="dxa"/>
          </w:tcPr>
          <w:p>
            <w:pPr>
              <w:pStyle w:val="TableParagraph"/>
              <w:ind w:left="221" w:right="220"/>
              <w:jc w:val="center"/>
              <w:rPr>
                <w:sz w:val="24"/>
              </w:rPr>
            </w:pPr>
            <w:r>
              <w:rPr>
                <w:sz w:val="24"/>
              </w:rPr>
              <w:t>自归如是</w:t>
            </w:r>
          </w:p>
        </w:tc>
        <w:tc>
          <w:tcPr>
            <w:tcW w:w="1251" w:type="dxa"/>
          </w:tcPr>
          <w:p>
            <w:pPr>
              <w:pStyle w:val="TableParagraph"/>
              <w:ind w:right="46"/>
              <w:jc w:val="right"/>
              <w:rPr>
                <w:sz w:val="24"/>
              </w:rPr>
            </w:pPr>
            <w:r>
              <w:rPr>
                <w:sz w:val="24"/>
              </w:rPr>
              <w:t>非吉非上</w:t>
            </w:r>
          </w:p>
        </w:tc>
      </w:tr>
      <w:tr>
        <w:trPr>
          <w:trHeight w:val="464" w:hRule="atLeast"/>
        </w:trPr>
        <w:tc>
          <w:tcPr>
            <w:tcW w:w="1251" w:type="dxa"/>
          </w:tcPr>
          <w:p>
            <w:pPr>
              <w:pStyle w:val="TableParagraph"/>
              <w:ind w:left="50"/>
              <w:rPr>
                <w:sz w:val="24"/>
              </w:rPr>
            </w:pPr>
            <w:r>
              <w:rPr>
                <w:sz w:val="24"/>
              </w:rPr>
              <w:t>彼不能来</w:t>
            </w:r>
          </w:p>
        </w:tc>
        <w:tc>
          <w:tcPr>
            <w:tcW w:w="1441" w:type="dxa"/>
          </w:tcPr>
          <w:p>
            <w:pPr>
              <w:pStyle w:val="TableParagraph"/>
              <w:ind w:left="221" w:right="220"/>
              <w:jc w:val="center"/>
              <w:rPr>
                <w:sz w:val="24"/>
              </w:rPr>
            </w:pPr>
            <w:r>
              <w:rPr>
                <w:sz w:val="24"/>
              </w:rPr>
              <w:t>度汝众苦</w:t>
            </w:r>
          </w:p>
        </w:tc>
        <w:tc>
          <w:tcPr>
            <w:tcW w:w="1251" w:type="dxa"/>
          </w:tcPr>
          <w:p>
            <w:pPr>
              <w:pStyle w:val="TableParagraph"/>
              <w:ind w:right="46"/>
              <w:jc w:val="right"/>
              <w:rPr>
                <w:sz w:val="24"/>
              </w:rPr>
            </w:pPr>
            <w:r>
              <w:rPr>
                <w:sz w:val="24"/>
              </w:rPr>
              <w:t>如有自归</w:t>
            </w:r>
          </w:p>
        </w:tc>
      </w:tr>
      <w:tr>
        <w:trPr>
          <w:trHeight w:val="464" w:hRule="atLeast"/>
        </w:trPr>
        <w:tc>
          <w:tcPr>
            <w:tcW w:w="1251" w:type="dxa"/>
          </w:tcPr>
          <w:p>
            <w:pPr>
              <w:pStyle w:val="TableParagraph"/>
              <w:ind w:left="50"/>
              <w:rPr>
                <w:sz w:val="24"/>
              </w:rPr>
            </w:pPr>
            <w:r>
              <w:rPr>
                <w:sz w:val="24"/>
              </w:rPr>
              <w:t>佛法僧众</w:t>
            </w:r>
          </w:p>
        </w:tc>
        <w:tc>
          <w:tcPr>
            <w:tcW w:w="1441" w:type="dxa"/>
          </w:tcPr>
          <w:p>
            <w:pPr>
              <w:pStyle w:val="TableParagraph"/>
              <w:ind w:left="221" w:right="220"/>
              <w:jc w:val="center"/>
              <w:rPr>
                <w:sz w:val="24"/>
              </w:rPr>
            </w:pPr>
            <w:r>
              <w:rPr>
                <w:sz w:val="24"/>
              </w:rPr>
              <w:t>道德四谛</w:t>
            </w:r>
          </w:p>
        </w:tc>
        <w:tc>
          <w:tcPr>
            <w:tcW w:w="1251" w:type="dxa"/>
          </w:tcPr>
          <w:p>
            <w:pPr>
              <w:pStyle w:val="TableParagraph"/>
              <w:ind w:right="46"/>
              <w:jc w:val="right"/>
              <w:rPr>
                <w:sz w:val="24"/>
              </w:rPr>
            </w:pPr>
            <w:r>
              <w:rPr>
                <w:sz w:val="24"/>
              </w:rPr>
              <w:t>必见正慧</w:t>
            </w:r>
          </w:p>
        </w:tc>
      </w:tr>
      <w:tr>
        <w:trPr>
          <w:trHeight w:val="464" w:hRule="atLeast"/>
        </w:trPr>
        <w:tc>
          <w:tcPr>
            <w:tcW w:w="1251" w:type="dxa"/>
          </w:tcPr>
          <w:p>
            <w:pPr>
              <w:pStyle w:val="TableParagraph"/>
              <w:ind w:left="50"/>
              <w:rPr>
                <w:sz w:val="24"/>
              </w:rPr>
            </w:pPr>
            <w:r>
              <w:rPr>
                <w:sz w:val="24"/>
              </w:rPr>
              <w:t>生死极苦</w:t>
            </w:r>
          </w:p>
        </w:tc>
        <w:tc>
          <w:tcPr>
            <w:tcW w:w="1441" w:type="dxa"/>
          </w:tcPr>
          <w:p>
            <w:pPr>
              <w:pStyle w:val="TableParagraph"/>
              <w:ind w:left="221" w:right="220"/>
              <w:jc w:val="center"/>
              <w:rPr>
                <w:sz w:val="24"/>
              </w:rPr>
            </w:pPr>
            <w:r>
              <w:rPr>
                <w:sz w:val="24"/>
              </w:rPr>
              <w:t>从谛得度</w:t>
            </w:r>
          </w:p>
        </w:tc>
        <w:tc>
          <w:tcPr>
            <w:tcW w:w="1251" w:type="dxa"/>
          </w:tcPr>
          <w:p>
            <w:pPr>
              <w:pStyle w:val="TableParagraph"/>
              <w:ind w:right="46"/>
              <w:jc w:val="right"/>
              <w:rPr>
                <w:sz w:val="24"/>
              </w:rPr>
            </w:pPr>
            <w:r>
              <w:rPr>
                <w:sz w:val="24"/>
              </w:rPr>
              <w:t>度世八难</w:t>
            </w:r>
          </w:p>
        </w:tc>
      </w:tr>
      <w:tr>
        <w:trPr>
          <w:trHeight w:val="352" w:hRule="atLeast"/>
        </w:trPr>
        <w:tc>
          <w:tcPr>
            <w:tcW w:w="1251" w:type="dxa"/>
          </w:tcPr>
          <w:p>
            <w:pPr>
              <w:pStyle w:val="TableParagraph"/>
              <w:spacing w:line="254" w:lineRule="exact"/>
              <w:ind w:left="50"/>
              <w:rPr>
                <w:sz w:val="24"/>
              </w:rPr>
            </w:pPr>
            <w:r>
              <w:rPr>
                <w:sz w:val="24"/>
              </w:rPr>
              <w:t>斯除众苦</w:t>
            </w:r>
          </w:p>
        </w:tc>
        <w:tc>
          <w:tcPr>
            <w:tcW w:w="1441" w:type="dxa"/>
          </w:tcPr>
          <w:p>
            <w:pPr>
              <w:pStyle w:val="TableParagraph"/>
              <w:spacing w:line="254" w:lineRule="exact"/>
              <w:ind w:left="221" w:right="220"/>
              <w:jc w:val="center"/>
              <w:rPr>
                <w:sz w:val="24"/>
              </w:rPr>
            </w:pPr>
            <w:r>
              <w:rPr>
                <w:sz w:val="24"/>
              </w:rPr>
              <w:t>自归三尊</w:t>
            </w:r>
          </w:p>
        </w:tc>
        <w:tc>
          <w:tcPr>
            <w:tcW w:w="1251" w:type="dxa"/>
          </w:tcPr>
          <w:p>
            <w:pPr>
              <w:pStyle w:val="TableParagraph"/>
              <w:spacing w:line="254" w:lineRule="exact"/>
              <w:ind w:right="46"/>
              <w:jc w:val="right"/>
              <w:rPr>
                <w:sz w:val="24"/>
              </w:rPr>
            </w:pPr>
            <w:r>
              <w:rPr>
                <w:sz w:val="24"/>
              </w:rPr>
              <w:t>最吉最上</w:t>
            </w:r>
          </w:p>
        </w:tc>
      </w:tr>
    </w:tbl>
    <w:p>
      <w:pPr>
        <w:spacing w:after="0" w:line="254" w:lineRule="exact"/>
        <w:jc w:val="right"/>
        <w:rPr>
          <w:sz w:val="24"/>
        </w:rPr>
        <w:sectPr>
          <w:pgSz w:w="12240" w:h="15840"/>
          <w:pgMar w:top="580" w:bottom="280" w:left="580" w:right="640"/>
        </w:sectPr>
      </w:pPr>
    </w:p>
    <w:p>
      <w:pPr>
        <w:pStyle w:val="BodyText"/>
        <w:spacing w:before="108"/>
        <w:ind w:left="930"/>
        <w:jc w:val="both"/>
      </w:pPr>
      <w:r>
        <w:rPr/>
        <w:pict>
          <v:line style="position:absolute;mso-position-horizontal-relative:page;mso-position-vertical-relative:page;z-index:251747328" from="574.012451pt,28.999369pt" to="574.012451pt,763.391968pt" stroked="true" strokeweight=".80090pt" strokecolor="#000000">
            <v:stroke dashstyle="solid"/>
            <w10:wrap type="none"/>
          </v:line>
        </w:pict>
      </w:r>
      <w:r>
        <w:rPr/>
        <w:pict>
          <v:line style="position:absolute;mso-position-horizontal-relative:page;mso-position-vertical-relative:page;z-index:251748352" from="35.006748pt,28.999369pt" to="35.006748pt,763.391968pt" stroked="true" strokeweight=".80090pt" strokecolor="#000000">
            <v:stroke dashstyle="solid"/>
            <w10:wrap type="none"/>
          </v:line>
        </w:pict>
      </w:r>
      <w:r>
        <w:rPr/>
        <w:t>唯独有是 度一切苦</w:t>
      </w:r>
    </w:p>
    <w:p>
      <w:pPr>
        <w:pStyle w:val="BodyText"/>
        <w:spacing w:before="9"/>
        <w:ind w:left="0"/>
      </w:pPr>
    </w:p>
    <w:p>
      <w:pPr>
        <w:pStyle w:val="BodyText"/>
        <w:spacing w:line="362" w:lineRule="auto"/>
        <w:ind w:right="477" w:firstLine="480"/>
        <w:jc w:val="both"/>
      </w:pPr>
      <w:r>
        <w:rPr/>
        <w:t>佛说渴讫火声寻灭。七人获安心喜无量。梵志国人莫不惊悚仰瞻。世尊光相赫奕分身散体。东没西现存亡自由。身出水火五色晃昱。众人见之五体归命。于是七人从薪下出。悲喜交集而说偈言。</w:t>
      </w:r>
    </w:p>
    <w:p>
      <w:pPr>
        <w:pStyle w:val="BodyText"/>
        <w:spacing w:before="2" w:after="1"/>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见圣人快</w:t>
            </w:r>
          </w:p>
        </w:tc>
        <w:tc>
          <w:tcPr>
            <w:tcW w:w="1441" w:type="dxa"/>
          </w:tcPr>
          <w:p>
            <w:pPr>
              <w:pStyle w:val="TableParagraph"/>
              <w:spacing w:line="274" w:lineRule="exact" w:before="0"/>
              <w:ind w:left="221" w:right="220"/>
              <w:jc w:val="center"/>
              <w:rPr>
                <w:sz w:val="24"/>
              </w:rPr>
            </w:pPr>
            <w:r>
              <w:rPr>
                <w:sz w:val="24"/>
              </w:rPr>
              <w:t>得依附快</w:t>
            </w:r>
          </w:p>
        </w:tc>
        <w:tc>
          <w:tcPr>
            <w:tcW w:w="1251" w:type="dxa"/>
          </w:tcPr>
          <w:p>
            <w:pPr>
              <w:pStyle w:val="TableParagraph"/>
              <w:spacing w:line="274" w:lineRule="exact" w:before="0"/>
              <w:ind w:right="46"/>
              <w:jc w:val="right"/>
              <w:rPr>
                <w:sz w:val="24"/>
              </w:rPr>
            </w:pPr>
            <w:r>
              <w:rPr>
                <w:sz w:val="24"/>
              </w:rPr>
              <w:t>得离愚人</w:t>
            </w:r>
          </w:p>
        </w:tc>
      </w:tr>
      <w:tr>
        <w:trPr>
          <w:trHeight w:val="464" w:hRule="atLeast"/>
        </w:trPr>
        <w:tc>
          <w:tcPr>
            <w:tcW w:w="1251" w:type="dxa"/>
          </w:tcPr>
          <w:p>
            <w:pPr>
              <w:pStyle w:val="TableParagraph"/>
              <w:ind w:left="50"/>
              <w:rPr>
                <w:sz w:val="24"/>
              </w:rPr>
            </w:pPr>
            <w:r>
              <w:rPr>
                <w:sz w:val="24"/>
              </w:rPr>
              <w:t>为善独快</w:t>
            </w:r>
          </w:p>
        </w:tc>
        <w:tc>
          <w:tcPr>
            <w:tcW w:w="1441" w:type="dxa"/>
          </w:tcPr>
          <w:p>
            <w:pPr>
              <w:pStyle w:val="TableParagraph"/>
              <w:ind w:left="221" w:right="220"/>
              <w:jc w:val="center"/>
              <w:rPr>
                <w:sz w:val="24"/>
              </w:rPr>
            </w:pPr>
            <w:r>
              <w:rPr>
                <w:sz w:val="24"/>
              </w:rPr>
              <w:t>守正见快</w:t>
            </w:r>
          </w:p>
        </w:tc>
        <w:tc>
          <w:tcPr>
            <w:tcW w:w="1251" w:type="dxa"/>
          </w:tcPr>
          <w:p>
            <w:pPr>
              <w:pStyle w:val="TableParagraph"/>
              <w:ind w:right="46"/>
              <w:jc w:val="right"/>
              <w:rPr>
                <w:sz w:val="24"/>
              </w:rPr>
            </w:pPr>
            <w:r>
              <w:rPr>
                <w:sz w:val="24"/>
              </w:rPr>
              <w:t>互说法快</w:t>
            </w:r>
          </w:p>
        </w:tc>
      </w:tr>
      <w:tr>
        <w:trPr>
          <w:trHeight w:val="464" w:hRule="atLeast"/>
        </w:trPr>
        <w:tc>
          <w:tcPr>
            <w:tcW w:w="1251" w:type="dxa"/>
          </w:tcPr>
          <w:p>
            <w:pPr>
              <w:pStyle w:val="TableParagraph"/>
              <w:ind w:left="50"/>
              <w:rPr>
                <w:sz w:val="24"/>
              </w:rPr>
            </w:pPr>
            <w:r>
              <w:rPr>
                <w:sz w:val="24"/>
              </w:rPr>
              <w:t>与世无诤</w:t>
            </w:r>
          </w:p>
        </w:tc>
        <w:tc>
          <w:tcPr>
            <w:tcW w:w="1441" w:type="dxa"/>
          </w:tcPr>
          <w:p>
            <w:pPr>
              <w:pStyle w:val="TableParagraph"/>
              <w:ind w:left="221" w:right="220"/>
              <w:jc w:val="center"/>
              <w:rPr>
                <w:sz w:val="24"/>
              </w:rPr>
            </w:pPr>
            <w:r>
              <w:rPr>
                <w:sz w:val="24"/>
              </w:rPr>
              <w:t>戒具常快</w:t>
            </w:r>
          </w:p>
        </w:tc>
        <w:tc>
          <w:tcPr>
            <w:tcW w:w="1251" w:type="dxa"/>
          </w:tcPr>
          <w:p>
            <w:pPr>
              <w:pStyle w:val="TableParagraph"/>
              <w:ind w:right="46"/>
              <w:jc w:val="right"/>
              <w:rPr>
                <w:sz w:val="24"/>
              </w:rPr>
            </w:pPr>
            <w:r>
              <w:rPr>
                <w:sz w:val="24"/>
              </w:rPr>
              <w:t>使贤居快</w:t>
            </w:r>
          </w:p>
        </w:tc>
      </w:tr>
      <w:tr>
        <w:trPr>
          <w:trHeight w:val="352" w:hRule="atLeast"/>
        </w:trPr>
        <w:tc>
          <w:tcPr>
            <w:tcW w:w="1251" w:type="dxa"/>
          </w:tcPr>
          <w:p>
            <w:pPr>
              <w:pStyle w:val="TableParagraph"/>
              <w:spacing w:line="254" w:lineRule="exact"/>
              <w:ind w:left="50"/>
              <w:rPr>
                <w:sz w:val="24"/>
              </w:rPr>
            </w:pPr>
            <w:r>
              <w:rPr>
                <w:sz w:val="24"/>
              </w:rPr>
              <w:t>如亲亲会</w:t>
            </w:r>
          </w:p>
        </w:tc>
        <w:tc>
          <w:tcPr>
            <w:tcW w:w="1441" w:type="dxa"/>
          </w:tcPr>
          <w:p>
            <w:pPr>
              <w:pStyle w:val="TableParagraph"/>
              <w:spacing w:line="254" w:lineRule="exact"/>
              <w:ind w:left="221" w:right="220"/>
              <w:jc w:val="center"/>
              <w:rPr>
                <w:sz w:val="24"/>
              </w:rPr>
            </w:pPr>
            <w:r>
              <w:rPr>
                <w:sz w:val="24"/>
              </w:rPr>
              <w:t>近仁智者</w:t>
            </w:r>
          </w:p>
        </w:tc>
        <w:tc>
          <w:tcPr>
            <w:tcW w:w="1251" w:type="dxa"/>
          </w:tcPr>
          <w:p>
            <w:pPr>
              <w:pStyle w:val="TableParagraph"/>
              <w:spacing w:line="254" w:lineRule="exact"/>
              <w:ind w:right="46"/>
              <w:jc w:val="right"/>
              <w:rPr>
                <w:sz w:val="24"/>
              </w:rPr>
            </w:pPr>
            <w:r>
              <w:rPr>
                <w:sz w:val="24"/>
              </w:rPr>
              <w:t>多闻高远</w:t>
            </w:r>
          </w:p>
        </w:tc>
      </w:tr>
    </w:tbl>
    <w:p>
      <w:pPr>
        <w:pStyle w:val="BodyText"/>
        <w:spacing w:before="5"/>
        <w:ind w:left="0"/>
        <w:rPr>
          <w:sz w:val="27"/>
        </w:rPr>
      </w:pPr>
    </w:p>
    <w:p>
      <w:pPr>
        <w:pStyle w:val="BodyText"/>
        <w:spacing w:line="362" w:lineRule="auto"/>
        <w:ind w:right="717" w:firstLine="480"/>
      </w:pPr>
      <w:r>
        <w:rPr/>
        <w:t>于是七人说此偈已。及诸梵志愿为弟子。佛即受之。皆为沙门得罗汉道。国王臣民咸各修道。天寻大雨国丰民宁。道化兴隆莫不乐闻。</w:t>
      </w:r>
    </w:p>
    <w:p>
      <w:pPr>
        <w:pStyle w:val="BodyText"/>
        <w:spacing w:line="362" w:lineRule="auto" w:before="160"/>
        <w:ind w:right="477" w:firstLine="480"/>
        <w:jc w:val="both"/>
      </w:pPr>
      <w:r>
        <w:rPr/>
        <w:t>昔佛在舍卫国为天人说法时城中有婆罗门长者。财富无数为人悭贪不好布施。食常闭门不喜人客。若其食时辄敕门士坚闭门户。勿令有人妄入门里。乞丐求索沙门梵志不能得与其相见。尔时长者欻思美食。便敕其妻令作饭食。教杀肥鸡姜椒和调炙之令熟饮食饤饾即时已办敕外闭门夫妇二人坐。一小儿着聚中央便共饮食。父母取鸡肉着儿口中。如是数过初不肯废。佛知此长者宿福应度。化作沙门伺其坐食现出坐前。咒愿且言。多少布施可得大富。长者举头见化沙门即骂之曰。汝为道士而无羞耻。室家坐食何为唐突。沙门答曰卿自愚痴不知惭羞。今我乞士何为惭羞。长者问曰。吾及室家自相娱乐何故惭羞。沙门答曰。卿杀父妻母供养怨家不知惭羞。反谓乞士何不惭羞。于是沙门即说偈言。</w:t>
      </w:r>
    </w:p>
    <w:p>
      <w:pPr>
        <w:pStyle w:val="BodyText"/>
        <w:spacing w:line="362" w:lineRule="auto" w:before="162"/>
        <w:ind w:left="930" w:right="7204"/>
        <w:jc w:val="both"/>
      </w:pPr>
      <w:r>
        <w:rPr/>
        <w:t>所生枝不绝   但用食贪欲养怨益丘冢   愚人常汲汲虽狱有钩鍱   慧人不谓牢愚见妻子饰   染着爱甚牢慧说爱为狱   深固难得出是故当断弃 不亲欲为安</w:t>
      </w:r>
    </w:p>
    <w:p>
      <w:pPr>
        <w:pStyle w:val="BodyText"/>
        <w:spacing w:line="362" w:lineRule="auto" w:before="161"/>
        <w:ind w:right="477" w:firstLine="480"/>
        <w:jc w:val="both"/>
      </w:pPr>
      <w:r>
        <w:rPr/>
        <w:t>长者闻偈惊而问之。道人何故而说此语也。道人答曰。案上鸡者是卿先世时父。以悭贪故常生鸡中为卿所食。此小儿者往昔作罗刹。卿作贾客。大人乘船入海。每辄流堕罗刹国中。为罗刹所食。如是五百世寿尽来生为卿作子。以卿余罪未毕故来欲相害耳。今是妻者是卿先世时母。以恩爱深固故今还与卿作妇。今卿愚痴不识宿命。杀父养怨以母为妻。五道生死轮转无际。周旋五道谁能知者。唯有道士见此睹彼。愚者不知岂不惭羞。于是长者懎然毛竖如畏怖状。佛现威神令</w:t>
      </w:r>
    </w:p>
    <w:p>
      <w:pPr>
        <w:spacing w:after="0" w:line="362" w:lineRule="auto"/>
        <w:jc w:val="both"/>
        <w:sectPr>
          <w:pgSz w:w="12240" w:h="15840"/>
          <w:pgMar w:top="580" w:bottom="280" w:left="580" w:right="640"/>
        </w:sectPr>
      </w:pPr>
    </w:p>
    <w:p>
      <w:pPr>
        <w:pStyle w:val="BodyText"/>
        <w:spacing w:before="103"/>
      </w:pPr>
      <w:r>
        <w:rPr/>
        <w:pict>
          <v:line style="position:absolute;mso-position-horizontal-relative:page;mso-position-vertical-relative:page;z-index:251749376" from="574.012451pt,28.997578pt" to="574.012451pt,763.392077pt" stroked="true" strokeweight=".80090pt" strokecolor="#000000">
            <v:stroke dashstyle="solid"/>
            <w10:wrap type="none"/>
          </v:line>
        </w:pict>
      </w:r>
      <w:r>
        <w:rPr/>
        <w:pict>
          <v:line style="position:absolute;mso-position-horizontal-relative:page;mso-position-vertical-relative:page;z-index:251750400" from="35.006748pt,28.997578pt" to="35.006748pt,763.392077pt" stroked="true" strokeweight=".80090pt" strokecolor="#000000">
            <v:stroke dashstyle="solid"/>
            <w10:wrap type="none"/>
          </v:line>
        </w:pict>
      </w:r>
      <w:r>
        <w:rPr/>
        <w:t>识宿命。长者见佛即识宿命。寻则忏悔谢佛便受五戒。佛为说法即得。须陀洹道。</w:t>
      </w:r>
    </w:p>
    <w:p>
      <w:pPr>
        <w:pStyle w:val="BodyText"/>
        <w:spacing w:before="9"/>
        <w:ind w:left="0"/>
      </w:pPr>
    </w:p>
    <w:p>
      <w:pPr>
        <w:pStyle w:val="BodyText"/>
        <w:spacing w:line="362" w:lineRule="auto" w:before="1"/>
        <w:ind w:right="477" w:firstLine="480"/>
      </w:pPr>
      <w:r>
        <w:rPr/>
        <w:t>昔佛在舍卫国。祇洹说法。时有年少比丘入城分卫。见一年少女人端正无比。心存色欲迷结不解。遂便成病食饮不下。颜色憔悴委卧不起。同学道人往问讯之何所患苦。年少比丘具说其 意。欲坏道心从彼爱欲愿不如意愁结为病。同学谏喻不入其耳。便强扶持将至佛所。具以事状启白世尊。佛告年少比丘。汝愿易得耳不足愁结也。吾当为汝方便解之且起食饮。比丘闻之坦然意喜气结便通。于是世尊将此比丘并与大众。入舍卫城到好女舍好女已死停尸三日。室家悲号不忍埋藏身体臭胀不净流出。佛告比丘。汝所贪惑好女人者今已如此。万物无常变在呼吸。愚者观外不见其恶。缠绵罪网以为快乐。于是世尊即说偈言。</w:t>
      </w:r>
    </w:p>
    <w:p>
      <w:pPr>
        <w:pStyle w:val="BodyText"/>
        <w:spacing w:line="362" w:lineRule="auto" w:before="161"/>
        <w:ind w:left="930" w:right="7204"/>
        <w:jc w:val="both"/>
      </w:pPr>
      <w:r>
        <w:rPr/>
        <w:t>见色心迷惑   不惟观无常愚以为美善   安知其非真以淫乐自裹   譬如蚕作茧智者能断弃   不眄除众苦心念放逸者   见淫以为净恩爱意盛增   从是造牢狱觉意灭淫者   常念欲不净从是出邪狱 能断老死患</w:t>
      </w:r>
    </w:p>
    <w:p>
      <w:pPr>
        <w:pStyle w:val="BodyText"/>
        <w:spacing w:line="362" w:lineRule="auto" w:before="162"/>
        <w:ind w:right="477" w:firstLine="480"/>
        <w:jc w:val="both"/>
      </w:pPr>
      <w:r>
        <w:rPr/>
        <w:t>于是年少比丘见此女人。死已三日面色膖烂其臭难近。又闻世尊清诲之偈。怅然意悟自知迷谬。为佛作礼叩头悔过。佛授自归将还祇洹。没命精进得罗汉道。所将大众无央数人。见色欲之秽信无常之证。贪爱望止亦得道迹。</w:t>
      </w:r>
    </w:p>
    <w:p>
      <w:pPr>
        <w:pStyle w:val="BodyText"/>
        <w:spacing w:line="362" w:lineRule="auto" w:before="161"/>
        <w:ind w:right="477" w:firstLine="480"/>
        <w:jc w:val="both"/>
      </w:pPr>
      <w:r>
        <w:rPr/>
        <w:t>昔佛在舍卫精舍为天人龙鬼说法。时世有大长者。财富无数有一息男年十二三。父母命终其儿年小未知生活理家之事。泮散财物数年便尽久后行乞由不自供其父有亲友长者大富无数。一日见之问其委曲。长者愍念将归经纪。以女配之给与奴婢车马。资财无数更作屋宅成立门户。为人懒惰无有计校不能生活。坐散财尽日更饥困。长者以其女故更与资财故复如前遂至贫乏。长者数饷用之无道。念叵成就。欲夺其妇更嫁与人宗家共议。女窃闻之还语其夫。我家群强势能夺卿。以卿不能生活故。卿当云何欲作何计也。其夫闻妇言惭愧自念。是吾薄福生失覆盖不习家计生活之法。今当失妇乞丐如故。恩爱已行贪欲情着。今当生别情岂可胜。思惟反覆便兴恶念。将妇入房今欲与汝共死一处。即便剌妇还自刺害夫妇俱死。奴婢惊走往告长者。长者大小惊来看视见其已然。棺殓遣送如国常法长者大小忧愁念女不去。须臾闻佛在世教化说法。见者欢喜妄忧除患。将家大小往到佛所。为佛作礼却坐一面。佛问长者为所从来。何以不乐忧愁之色。长者白言。居门不德前嫁一女。值遇愚夫不能生活。欲夺其妇便杀妇及身共死。如此遣送适还过觐世尊。佛告</w:t>
      </w:r>
    </w:p>
    <w:p>
      <w:pPr>
        <w:spacing w:after="0" w:line="362" w:lineRule="auto"/>
        <w:jc w:val="both"/>
        <w:sectPr>
          <w:pgSz w:w="12240" w:h="15840"/>
          <w:pgMar w:top="580" w:bottom="280" w:left="580" w:right="640"/>
        </w:sectPr>
      </w:pPr>
    </w:p>
    <w:p>
      <w:pPr>
        <w:pStyle w:val="BodyText"/>
        <w:spacing w:line="362" w:lineRule="auto" w:before="111"/>
        <w:ind w:right="477"/>
      </w:pPr>
      <w:r>
        <w:rPr/>
        <w:pict>
          <v:line style="position:absolute;mso-position-horizontal-relative:page;mso-position-vertical-relative:page;z-index:251751424" from="574.012451pt,28.998472pt" to="574.012451pt,763.392971pt" stroked="true" strokeweight=".80090pt" strokecolor="#000000">
            <v:stroke dashstyle="solid"/>
            <w10:wrap type="none"/>
          </v:line>
        </w:pict>
      </w:r>
      <w:r>
        <w:rPr/>
        <w:pict>
          <v:line style="position:absolute;mso-position-horizontal-relative:page;mso-position-vertical-relative:page;z-index:251752448" from="35.006748pt,28.998472pt" to="35.006748pt,763.392971pt" stroked="true" strokeweight=".80090pt" strokecolor="#000000">
            <v:stroke dashstyle="solid"/>
            <w10:wrap type="none"/>
          </v:line>
        </w:pict>
      </w:r>
      <w:r>
        <w:rPr/>
        <w:t>长者。贪欲嗔恚世之常病。愚痴无智患害之门。三界五道由此堕渊。展转生死无央数劫。受苦万端由尚不悔。岂况愚人能得识。此贪欲之毒灭身灭族。害及众生何况夫妇。于是世尊即说偈言。</w:t>
      </w:r>
    </w:p>
    <w:p>
      <w:pPr>
        <w:pStyle w:val="BodyText"/>
        <w:spacing w:line="362" w:lineRule="auto" w:before="161"/>
        <w:ind w:left="930" w:right="7204"/>
        <w:jc w:val="both"/>
      </w:pPr>
      <w:r>
        <w:rPr/>
        <w:t>愚以贪自缚   不求度彼岸贪为财爱故   害人亦自害爱欲意为田   淫怒痴为种故施度世者   得福无有量伴少而货多   商人怵惕惧嗜欲贼害命 故慧不贪欲</w:t>
      </w:r>
    </w:p>
    <w:p>
      <w:pPr>
        <w:pStyle w:val="BodyText"/>
        <w:spacing w:line="362" w:lineRule="auto" w:before="161"/>
        <w:ind w:right="477" w:firstLine="480"/>
      </w:pPr>
      <w:r>
        <w:rPr/>
        <w:t>尔时长者闻佛说偈。欣然欢喜忘忧除患。即于座上一切大小及诸听者。破二十亿恶。得须陀洹道。</w:t>
      </w:r>
    </w:p>
    <w:p>
      <w:pPr>
        <w:pStyle w:val="BodyText"/>
        <w:spacing w:line="362" w:lineRule="auto" w:before="161"/>
        <w:ind w:right="477" w:firstLine="480"/>
      </w:pPr>
      <w:r>
        <w:rPr/>
        <w:t>昔佛在舍卫精舍中。为天龙鬼神帝王臣民说法。时有游荡子二人共为亲友。常相追随一体无异。二人共议欲作沙门。即便相将来至佛所。为佛作礼长跪叉手。白佛言。愿欲作沙门唯见听 许。佛便受之即作沙门。佛令二人共止一房。二人共止但念世间恩爱荣乐。更共咨嗟情欲形体。说其姿媚专著不舍念不止息。不计无常污露不净。以此郁怫病生于内。佛以慧眼知其想乱走意。于欲放心不住以是不度。佛令一人行便自化作一人入房。问之言。吾等所思意志不离可共往观视其形体知为何如。但空想念疲劳无益。二人相随至淫女村。佛于村内化作一淫女人。共入其舍而告之曰。吾等道人受佛禁戒不犯身事。意欲观女人形容当顾直如法于是化女即解璎珞香薰衣裳倮形而立臭处难近。二人观之具见污露。化沙门即谓一人言。女人之好但有脂粉芬薰众华沐浴涂 香。着众杂色衣裳以覆污露。强薰以香欲以人观。譬如革囊盛屎有何可贪。于是化比丘即说偈 言。</w:t>
      </w:r>
    </w:p>
    <w:p>
      <w:pPr>
        <w:pStyle w:val="BodyText"/>
        <w:spacing w:line="362" w:lineRule="auto" w:before="162"/>
        <w:ind w:left="930" w:right="7204"/>
        <w:jc w:val="both"/>
      </w:pPr>
      <w:r>
        <w:rPr>
          <w:spacing w:val="-2"/>
        </w:rPr>
        <w:t>欲我知汝本   意以思想生我不思想汝   则汝而不有心可则为欲   何必独五欲速可绝五欲   是乃为勇力无欲无所畏   恬惔无忧患</w:t>
      </w:r>
      <w:r>
        <w:rPr>
          <w:spacing w:val="-1"/>
        </w:rPr>
        <w:t>欲除使结解    是为长出渊</w:t>
      </w:r>
    </w:p>
    <w:p>
      <w:pPr>
        <w:pStyle w:val="BodyText"/>
        <w:spacing w:line="362" w:lineRule="auto" w:before="161"/>
        <w:ind w:right="477" w:firstLine="480"/>
      </w:pPr>
      <w:r>
        <w:rPr/>
        <w:t>佛说偈已现其光相。比丘见之惭愧悔过。五体投地为佛作礼。重为说法。欣然得解便得罗 汉。一人行还见伴颜姿欣悦于常。即问其伴独何如斯。即如事说佛之大慈愍度如此。蒙世尊恩得免众苦。于是比丘重为说偈言。</w:t>
      </w:r>
    </w:p>
    <w:p>
      <w:pPr>
        <w:spacing w:after="0" w:line="362" w:lineRule="auto"/>
        <w:sectPr>
          <w:pgSz w:w="12240" w:h="15840"/>
          <w:pgMar w:top="580" w:bottom="280" w:left="580" w:right="640"/>
        </w:sectPr>
      </w:pPr>
    </w:p>
    <w:p>
      <w:pPr>
        <w:pStyle w:val="BodyText"/>
        <w:tabs>
          <w:tab w:pos="2612" w:val="left" w:leader="none"/>
        </w:tabs>
        <w:spacing w:line="362" w:lineRule="auto" w:before="100"/>
        <w:ind w:left="930" w:right="7204"/>
      </w:pPr>
      <w:r>
        <w:rPr/>
        <w:pict>
          <v:line style="position:absolute;mso-position-horizontal-relative:page;mso-position-vertical-relative:page;z-index:251753472" from="574.012451pt,28.999218pt" to="574.012451pt,763.393717pt" stroked="true" strokeweight=".80090pt" strokecolor="#000000">
            <v:stroke dashstyle="solid"/>
            <w10:wrap type="none"/>
          </v:line>
        </w:pict>
      </w:r>
      <w:r>
        <w:rPr/>
        <w:pict>
          <v:line style="position:absolute;mso-position-horizontal-relative:page;mso-position-vertical-relative:page;z-index:251754496" from="35.006748pt,28.999218pt" to="35.006748pt,763.393717pt" stroked="true" strokeweight=".80090pt" strokecolor="#000000">
            <v:stroke dashstyle="solid"/>
            <w10:wrap type="none"/>
          </v:line>
        </w:pict>
      </w:r>
      <w:r>
        <w:rPr/>
        <w:t>昼夜念嗜欲</w:t>
        <w:tab/>
        <w:t>意走不念</w:t>
      </w:r>
      <w:r>
        <w:rPr>
          <w:spacing w:val="-16"/>
        </w:rPr>
        <w:t>休</w:t>
      </w:r>
      <w:r>
        <w:rPr/>
        <w:t>见女欲污露</w:t>
        <w:tab/>
        <w:t>想灭则无</w:t>
      </w:r>
      <w:r>
        <w:rPr>
          <w:spacing w:val="-16"/>
        </w:rPr>
        <w:t>忧</w:t>
      </w:r>
    </w:p>
    <w:p>
      <w:pPr>
        <w:pStyle w:val="BodyText"/>
        <w:spacing w:before="160"/>
        <w:ind w:left="930"/>
      </w:pPr>
      <w:r>
        <w:rPr/>
        <w:t>其伴比丘闻此偈已便自思惟。断欲灭想即得法眼。</w:t>
      </w:r>
    </w:p>
    <w:p>
      <w:pPr>
        <w:pStyle w:val="BodyText"/>
        <w:spacing w:before="4"/>
        <w:ind w:left="0"/>
        <w:rPr>
          <w:sz w:val="27"/>
        </w:rPr>
      </w:pPr>
    </w:p>
    <w:p>
      <w:pPr>
        <w:pStyle w:val="BodyText"/>
        <w:ind w:left="4651" w:right="4648"/>
        <w:jc w:val="center"/>
      </w:pPr>
      <w:r>
        <w:rPr>
          <w:color w:val="993300"/>
        </w:rPr>
        <w:t>利养品第三十三</w:t>
      </w:r>
    </w:p>
    <w:p>
      <w:pPr>
        <w:pStyle w:val="BodyText"/>
        <w:spacing w:before="6"/>
        <w:ind w:left="0"/>
        <w:rPr>
          <w:sz w:val="23"/>
        </w:rPr>
      </w:pPr>
    </w:p>
    <w:p>
      <w:pPr>
        <w:pStyle w:val="BodyText"/>
        <w:spacing w:line="362" w:lineRule="auto"/>
        <w:ind w:right="477" w:firstLine="480"/>
      </w:pPr>
      <w:r>
        <w:rPr/>
        <w:t>昔佛将诸弟子。至俱昙弥国美音精舍为诸天人神龙说法。时彼国王名曰优填。有大夫人执行仁爱显誉清洁。王珍其操每私恭敬。闻佛来化严驾共出。往至佛所为佛作礼却坐常位。佛为国王及夫人婇女说无常苦空。人所由生合会别离怨憎会苦。由福生天由恶入渊。国王夫人欢欣信解。各受五戒为清信士女。礼佛辞退还入宫中。时有婆罗门。名曰吉星。生一好女世间少比。至年十六无能诃者。悬金千两积九十日。募索智者有能诃此女为不端正者。以金与之无敢应者。女以长大应当嫁处念当与谁。若有端正如我女者以女与之。听闻沙门瞿昙释迦之种。姿容金色世所希 有。当以此女往配与之。即便将至佛所为佛作礼。白佛言。我女好洁世间无双。年大应嫁世无匹偶。瞿昙端正可以为双。故远将来以配世尊。佛告吉星。卿女端正是卿家好。如我之好是诸佛 好。我之所好其道不同。卿自誉女端正姝好。譬如画瓶中盛屎尿有何奇特。好为所在着眼耳鼻口身之大贼。面首端正身之大患。破家灭族杀亲害子皆由女色吾为沙门一身独立由尚恐危。况受祸灾残贼之货也。卿自将去吾不受之。于是梵志嗔恚便去。到优填王所赞女姿媚具白王言。此女应相当为王妃。今以年大故送与王。王见欢喜即纳受之。拜为第二左夫人。即以印绶金银珍宝赐与吉星拜为辅臣。此女得叙每协嫉妒妖蛊迷王。数谮大夫人如是非一。王返辱曰。卿等妖媚言返不逊。彼人操行可贵而返谮之。此女心忌犹欲害之。数谮不已王颇惑之。前后心谋伺其斋时因劝白王。今日之乐宜请右夫人。王便普召敕令皆会。大夫人持斋独不应命。反覆三呼执斋不移。王怒隆盛遣人拽出。缚着殿前欲射杀之。夫人不怖一心归佛。王自射之箭还向王后射辄还数箭亦尔。时王大怖自解而问之曰。汝有何术乃致如此。夫人对曰。唯事如来归命三尊。朝奉佛斋过中不 餐。加行八事饰不近身。必是世尊哀顾若兹。王曰善哉。岂可言不。即出吉星女还其父母。以大夫人正理宫内。王与大夫人后宫太子。严驾群臣往到佛所。作礼却坐叉手听法。王即白佛。具以如事向佛陈之。佛告大王。妖蛊女人有八十四态。大态有八慧人所恶。何谓为八。一者嫉妒二者妄嗔三者骂詈四者咒诅五者镇厌六者悭贪七者好饰八者含毒。是为八大态。于是世尊即说偈言。</w:t>
      </w:r>
    </w:p>
    <w:p>
      <w:pPr>
        <w:pStyle w:val="BodyText"/>
        <w:spacing w:line="362" w:lineRule="auto" w:before="165"/>
        <w:ind w:left="930" w:right="8165"/>
        <w:jc w:val="both"/>
      </w:pPr>
      <w:r>
        <w:rPr/>
        <w:t>天雨七宝欲犹无厌乐少苦多觉之为贤虽有天欲慧舍不贪乐离恩爱为佛弟子</w:t>
      </w:r>
    </w:p>
    <w:p>
      <w:pPr>
        <w:spacing w:after="0" w:line="362" w:lineRule="auto"/>
        <w:jc w:val="both"/>
        <w:sectPr>
          <w:pgSz w:w="12240" w:h="15840"/>
          <w:pgMar w:top="580" w:bottom="280" w:left="580" w:right="640"/>
        </w:sectPr>
      </w:pPr>
    </w:p>
    <w:p>
      <w:pPr>
        <w:pStyle w:val="BodyText"/>
        <w:spacing w:line="362" w:lineRule="auto" w:before="108"/>
        <w:ind w:right="477" w:firstLine="480"/>
      </w:pPr>
      <w:r>
        <w:rPr/>
        <w:pict>
          <v:line style="position:absolute;mso-position-horizontal-relative:page;mso-position-vertical-relative:page;z-index:251755520" from="574.012451pt,28.997673pt" to="574.012451pt,763.392172pt" stroked="true" strokeweight=".80090pt" strokecolor="#000000">
            <v:stroke dashstyle="solid"/>
            <w10:wrap type="none"/>
          </v:line>
        </w:pict>
      </w:r>
      <w:r>
        <w:rPr/>
        <w:pict>
          <v:line style="position:absolute;mso-position-horizontal-relative:page;mso-position-vertical-relative:page;z-index:251756544" from="35.006748pt,28.997673pt" to="35.006748pt,763.392172pt" stroked="true" strokeweight=".80090pt" strokecolor="#000000">
            <v:stroke dashstyle="solid"/>
            <w10:wrap type="none"/>
          </v:line>
        </w:pict>
      </w:r>
      <w:r>
        <w:rPr/>
        <w:t>佛告大王。人行罪福各有本性。所受影报万倍不同。若行六德持斋福多。诸佛所誉终生梵天福乐自然。佛说是时王及夫人婇女大臣。一切心解皆得道迹。</w:t>
      </w:r>
    </w:p>
    <w:p>
      <w:pPr>
        <w:pStyle w:val="BodyText"/>
        <w:spacing w:before="177"/>
        <w:ind w:left="4670"/>
      </w:pPr>
      <w:r>
        <w:rPr>
          <w:color w:val="993300"/>
        </w:rPr>
        <w:t>沙门品第三十四</w:t>
      </w:r>
    </w:p>
    <w:p>
      <w:pPr>
        <w:pStyle w:val="BodyText"/>
        <w:spacing w:before="9"/>
        <w:ind w:left="0"/>
      </w:pPr>
    </w:p>
    <w:p>
      <w:pPr>
        <w:pStyle w:val="BodyText"/>
        <w:spacing w:line="362" w:lineRule="auto" w:before="1"/>
        <w:ind w:right="477" w:firstLine="480"/>
        <w:jc w:val="both"/>
      </w:pPr>
      <w:r>
        <w:rPr/>
        <w:t>昔佛在舍卫国精舍之中。为天龙鬼神国王人民说法。时有一年少比丘。晨旦着衣服柱杖持钵至大村中分卫。时大道边有官菜园。外面种黍穄。其田外草中施张发箭。若有虫兽盗贼来者。触网箭发中箭则死。有一端正年少女子独守此园。人欲往者遥唤示道乃得入园。不知道者必为发箭所杀。而此女子独守悲歌。其声妖亮听者莫不顿车止马回旋蹀蹑。而欲趣之盘桓不去皆坐声响。时此比丘分卫行还道闻歌声。侧耳听音五情逸豫。心迷意乱贪着不舍。想是女人必大端正。思想欲见坐起言语便旋往趣。未到中间意志恍惚。手失锡杖肩失衣钵殊不自觉。佛以三达见此比丘。小复前行为箭所杀。福应得道为愚所迷欲盖所覆。怜愍其愚欲度脱之。自化作白衣往到其边。以偈呵之曰。</w:t>
      </w:r>
    </w:p>
    <w:p>
      <w:pPr>
        <w:pStyle w:val="BodyText"/>
        <w:spacing w:line="362" w:lineRule="auto" w:before="161"/>
        <w:ind w:left="930" w:right="8165"/>
        <w:jc w:val="both"/>
      </w:pPr>
      <w:r>
        <w:rPr/>
        <w:t>沙门何行如意不禁步步着粘但随思走袈裟被肩为恶不损行恶行者斯堕恶道截流自持折心却欲人不割欲一意犹走为之为之必强自制舍家而懈意犹复染行懈缓者诱意不除非净梵行焉致大宝不调难诫如风枯树自作为身曷不精进</w:t>
      </w:r>
    </w:p>
    <w:p>
      <w:pPr>
        <w:pStyle w:val="BodyText"/>
        <w:spacing w:before="163"/>
        <w:ind w:left="930"/>
      </w:pPr>
      <w:r>
        <w:rPr/>
        <w:t>说此偈已即自复形。相好炳然光照天地。若有见者迷解乱止各得其所。比丘见佛心意[火*</w:t>
      </w:r>
    </w:p>
    <w:p>
      <w:pPr>
        <w:pStyle w:val="BodyText"/>
        <w:spacing w:line="362" w:lineRule="auto" w:before="157"/>
        <w:ind w:right="348"/>
      </w:pPr>
      <w:r>
        <w:rPr/>
        <w:t>霍]开如冥窥明。即五体投地为佛作礼。叩头悔过忏悔谢佛。内解止观即得罗汉。随佛还精舍。听者无数皆得法眼。</w:t>
      </w:r>
    </w:p>
    <w:p>
      <w:pPr>
        <w:pStyle w:val="BodyText"/>
        <w:spacing w:before="177"/>
        <w:ind w:left="4670"/>
      </w:pPr>
      <w:r>
        <w:rPr>
          <w:color w:val="993300"/>
        </w:rPr>
        <w:t>梵志品第三十五</w:t>
      </w:r>
    </w:p>
    <w:p>
      <w:pPr>
        <w:pStyle w:val="BodyText"/>
        <w:spacing w:before="6"/>
        <w:ind w:left="0"/>
        <w:rPr>
          <w:sz w:val="23"/>
        </w:rPr>
      </w:pPr>
    </w:p>
    <w:p>
      <w:pPr>
        <w:pStyle w:val="BodyText"/>
        <w:spacing w:line="362" w:lineRule="auto"/>
        <w:ind w:right="477" w:firstLine="480"/>
      </w:pPr>
      <w:r>
        <w:rPr/>
        <w:t>昔私诃牒国中有大山。名私休遮他。山中有梵志。五百余人各达神通。自相谓曰。吾等所得正是涅槃。佛始出世初建法鼓开甘露门。此等梵志闻而不就宿福应度。佛往就之独行无侣。到其</w:t>
      </w:r>
    </w:p>
    <w:p>
      <w:pPr>
        <w:spacing w:after="0" w:line="362" w:lineRule="auto"/>
        <w:sectPr>
          <w:pgSz w:w="12240" w:h="15840"/>
          <w:pgMar w:top="580" w:bottom="280" w:left="580" w:right="640"/>
        </w:sectPr>
      </w:pPr>
    </w:p>
    <w:p>
      <w:pPr>
        <w:pStyle w:val="BodyText"/>
        <w:spacing w:line="362" w:lineRule="auto" w:before="117"/>
        <w:ind w:right="477"/>
      </w:pPr>
      <w:r>
        <w:rPr/>
        <w:pict>
          <v:line style="position:absolute;mso-position-horizontal-relative:page;mso-position-vertical-relative:page;z-index:251757568" from="574.012451pt,28.998568pt" to="574.012451pt,763.393067pt" stroked="true" strokeweight=".80090pt" strokecolor="#000000">
            <v:stroke dashstyle="solid"/>
            <w10:wrap type="none"/>
          </v:line>
        </w:pict>
      </w:r>
      <w:r>
        <w:rPr/>
        <w:pict>
          <v:line style="position:absolute;mso-position-horizontal-relative:page;mso-position-vertical-relative:page;z-index:251758592" from="35.006748pt,28.998568pt" to="35.006748pt,763.393067pt" stroked="true" strokeweight=".80090pt" strokecolor="#000000">
            <v:stroke dashstyle="solid"/>
            <w10:wrap type="none"/>
          </v:line>
        </w:pict>
      </w:r>
      <w:r>
        <w:rPr/>
        <w:t>路口坐一树下。三昧定意放身光明照一山中。状如失火山中尽燃。梵志怖惧咒水灭之。尽其神力不能使灭。怪而舍走从路出山遥见世尊树下坐禅。譬如日出金山之侧。相好炳然如月星中。怪是何神就而观之。佛命令坐问所从来。梵志对曰。止此山中修道来久。旦欻火起烧山树木怖而走 出。佛告梵志。此是福火不伤损人。欲灭卿等痴结之垢。梵志师徒顾相谓曰。是何道士也。九十六种未曾有此师。曰曾闻。白净王子名曰悉达。不乐圣位出家求佛将无是也。徒等启师可共问佛梵志所行事为如法不也。师徒之等共起白佛。梵志经法名四无碍。天文地理王者治国领民之法。并九十六种道术所应行法。此经为是涅槃法不。愿佛解说开化未闻佛告梵志。善听思之。吾从宿命无数劫来常行此经。亦得五通移山住流。更历生死不可计数。既不得涅槃亦复不闻有得道者。如汝等行非名梵志。于是世尊以偈报曰。</w:t>
      </w:r>
    </w:p>
    <w:p>
      <w:pPr>
        <w:pStyle w:val="BodyText"/>
        <w:spacing w:line="362" w:lineRule="auto" w:before="162"/>
        <w:ind w:left="930" w:right="8165"/>
        <w:jc w:val="both"/>
      </w:pPr>
      <w:r>
        <w:rPr/>
        <w:t>截流如渡无欲如梵知行已尽是谓梵志以无二法清净渡渊诸欲结解是谓梵志非蔟结发名为梵志诚行法行清白则贤饰发无慧草衣何施内不离着外舍何益去淫怒痴憍慢诸恶如蛇脱皮是谓梵志断绝世事口无粗言八道审谛是谓梵志已断恩爱离家无欲爱着已尽是谓梵志离人聚处不堕天聚诸聚不归是为梵志自识宿命本所更来生死得尽睿通道玄明如能嘿是谓梵志</w:t>
      </w:r>
    </w:p>
    <w:p>
      <w:pPr>
        <w:pStyle w:val="BodyText"/>
        <w:spacing w:line="362" w:lineRule="auto" w:before="164"/>
        <w:ind w:right="477" w:firstLine="480"/>
      </w:pPr>
      <w:r>
        <w:rPr/>
        <w:t>佛说偈已告诸梵志。汝等所修自谓已达涅槃。如少水鱼岂有长乐。合本无者也。梵志闻经五情内发喜悦。长跪白佛愿为弟子。头发自堕即作沙门。本行清净因而得道为阿罗汉。天龙鬼神皆</w:t>
      </w:r>
    </w:p>
    <w:p>
      <w:pPr>
        <w:spacing w:after="0" w:line="362" w:lineRule="auto"/>
        <w:sectPr>
          <w:pgSz w:w="12240" w:h="15840"/>
          <w:pgMar w:top="580" w:bottom="280" w:left="580" w:right="640"/>
        </w:sectPr>
      </w:pPr>
    </w:p>
    <w:p>
      <w:pPr>
        <w:pStyle w:val="BodyText"/>
        <w:spacing w:before="105"/>
      </w:pPr>
      <w:r>
        <w:rPr/>
        <w:pict>
          <v:line style="position:absolute;mso-position-horizontal-relative:page;mso-position-vertical-relative:page;z-index:251759616" from="574.012451pt,28.999313pt" to="574.012451pt,763.393813pt" stroked="true" strokeweight=".80090pt" strokecolor="#000000">
            <v:stroke dashstyle="solid"/>
            <w10:wrap type="none"/>
          </v:line>
        </w:pict>
      </w:r>
      <w:r>
        <w:rPr/>
        <w:pict>
          <v:line style="position:absolute;mso-position-horizontal-relative:page;mso-position-vertical-relative:page;z-index:251760640" from="35.006748pt,28.999313pt" to="35.006748pt,763.393813pt" stroked="true" strokeweight=".80090pt" strokecolor="#000000">
            <v:stroke dashstyle="solid"/>
            <w10:wrap type="none"/>
          </v:line>
        </w:pict>
      </w:r>
      <w:r>
        <w:rPr/>
        <w:t>得道迹。</w:t>
      </w:r>
    </w:p>
    <w:p>
      <w:pPr>
        <w:pStyle w:val="BodyText"/>
        <w:spacing w:before="11"/>
        <w:ind w:left="0"/>
        <w:rPr>
          <w:sz w:val="20"/>
        </w:rPr>
      </w:pPr>
    </w:p>
    <w:p>
      <w:pPr>
        <w:pStyle w:val="BodyText"/>
        <w:spacing w:before="66"/>
        <w:ind w:left="4651" w:right="4648"/>
        <w:jc w:val="center"/>
      </w:pPr>
      <w:r>
        <w:rPr>
          <w:color w:val="993300"/>
        </w:rPr>
        <w:t>泥洹品第三十六</w:t>
      </w:r>
    </w:p>
    <w:p>
      <w:pPr>
        <w:pStyle w:val="BodyText"/>
        <w:spacing w:before="10"/>
        <w:ind w:left="0"/>
      </w:pPr>
    </w:p>
    <w:p>
      <w:pPr>
        <w:pStyle w:val="BodyText"/>
        <w:spacing w:line="362" w:lineRule="auto"/>
        <w:ind w:right="477" w:firstLine="480"/>
        <w:jc w:val="both"/>
      </w:pPr>
      <w:r>
        <w:rPr/>
        <w:t>昔佛在王舍城灵鹫山中。时与诸比丘千二百五十人俱。时摩竭国王号名阿阇世。所领五百国各有姓名。近有一国。名曰越只。不顺王命欲往伐之。即召群臣讲宣议曰。越只国人富乐炽盛。多出珍宝不首伏于我。宁可起兵往伐之不。国有贤公承相名曰雨舍。对曰唯然王告雨舍。佛去是不远。圣哲三达靡事不贯。汝持吾声往至佛所。如卿意智委悉问之。欲往伐彼宁得胜不。承相受教即严车马往至精舍。前到佛所头面着地为佛作礼。佛命令坐公即就坐。佛问国承相从何所来。公言王使臣来。稽首佛足问讯起居餐食如常。佛即问公。王及国土人民臣下皆自平安不。公言。国主及民皆蒙佛恩公白佛言。王与越只国有嫌欲往伐之。于佛圣意为可得胜不。佛告承相。是越只国人民奉行七法不可胜。之王可谛思勿妄举。动公即问佛何等七。法佛言越只国人数相聚。会讲议正法修福自守。以此为常是谓为一越只国人君臣常和。所任忠良教谏承用不相违戾。是谓为二。越只国人奉法相牵无取无舍。不敢犯过上下循常。是谓为三。越只国人礼化谨敬。男女有别长幼相承不失仪法。是谓为四。越只国人孝养父母逊悌师长。受诫教诲以为国则。是谓为五。越只国人承天则地。敬畏社稷奉顺四时民农不废。是谓为六。越只国人尊道敬德。国有沙门得道应真方远来者。供养衣被床卧医药。是谓为七。夫为国主行此七法难可得危。极天下兵共往攻之不能得胜。佛告承相若使越只国人持一法者尚不可攻。何况尽持如是七法。于是世尊即说偈言。</w:t>
      </w:r>
    </w:p>
    <w:p>
      <w:pPr>
        <w:pStyle w:val="BodyText"/>
        <w:spacing w:line="362" w:lineRule="auto" w:before="163"/>
        <w:ind w:left="930" w:right="7204"/>
        <w:jc w:val="both"/>
      </w:pPr>
      <w:r>
        <w:rPr/>
        <w:t>利胜不足恃   虽胜犹复苦当自求胜法 已胜无所生</w:t>
      </w:r>
    </w:p>
    <w:p>
      <w:pPr>
        <w:pStyle w:val="BodyText"/>
        <w:spacing w:line="362" w:lineRule="auto" w:before="161"/>
        <w:ind w:right="477" w:firstLine="480"/>
        <w:jc w:val="both"/>
      </w:pPr>
      <w:r>
        <w:rPr/>
        <w:t>雨舍承相闻佛说偈即得道迹。时会大小皆得须陀洹道。公即从坐起。白佛言。国事烦多欲还请辞。佛言。可宜知是时。即从坐起礼佛而去。还至具事白王。即止不攻。持佛严教以化国内。越只国人即来顺命。上下相奉国遂兴隆。</w:t>
      </w:r>
    </w:p>
    <w:p>
      <w:pPr>
        <w:pStyle w:val="BodyText"/>
        <w:spacing w:before="176"/>
        <w:ind w:left="4651" w:right="4648"/>
        <w:jc w:val="center"/>
      </w:pPr>
      <w:r>
        <w:rPr>
          <w:color w:val="993300"/>
        </w:rPr>
        <w:t>生死品第三十七</w:t>
      </w:r>
    </w:p>
    <w:p>
      <w:pPr>
        <w:pStyle w:val="BodyText"/>
        <w:spacing w:before="7"/>
        <w:ind w:left="0"/>
        <w:rPr>
          <w:sz w:val="23"/>
        </w:rPr>
      </w:pPr>
    </w:p>
    <w:p>
      <w:pPr>
        <w:pStyle w:val="BodyText"/>
        <w:spacing w:line="362" w:lineRule="auto"/>
        <w:ind w:right="477" w:firstLine="480"/>
        <w:jc w:val="both"/>
      </w:pPr>
      <w:r>
        <w:rPr/>
        <w:t>昔佛在舍卫国祇洹精舍。为天人国王大臣广说妙法。有一梵志长者居在路侧财富无数。正有一子其年二十。新为娶妇未满七日。夫妇相敬言语相顺。妇语其夫欲至后园中看戏。为得尔不。上春三月夫妇相将至后园中。有一奈树高大华好。妇欲得华无人与取。夫知妇意欲得奈华。即便上树正取一华。复欲得一展转上树乃至细枝。枝折堕地伤中即死。居家大小奔波跳走往趣儿所。呼天伤哭断绝复苏。中外宗族来者无数。皆甚悲痛闻者莫不伤心。见者莫不痛哀。父母妻息怨咎天地谓为不护。棺殓衣被如法遣送。还家啼泣不能自止。于是世尊愍伤其愚往问讯之。长者室家大小见佛悲感作礼具陈辛苦。佛语长者。止息听法。万物无常不可久保。生则有死罪福相追。此</w:t>
      </w:r>
    </w:p>
    <w:p>
      <w:pPr>
        <w:spacing w:after="0" w:line="362" w:lineRule="auto"/>
        <w:jc w:val="both"/>
        <w:sectPr>
          <w:pgSz w:w="12240" w:h="15840"/>
          <w:pgMar w:top="580" w:bottom="280" w:left="580" w:right="640"/>
        </w:sectPr>
      </w:pPr>
    </w:p>
    <w:p>
      <w:pPr>
        <w:pStyle w:val="BodyText"/>
        <w:spacing w:before="114"/>
      </w:pPr>
      <w:r>
        <w:rPr/>
        <w:pict>
          <v:line style="position:absolute;mso-position-horizontal-relative:page;mso-position-vertical-relative:page;z-index:251761664" from="574.012451pt,28.997768pt" to="574.012451pt,763.388368pt" stroked="true" strokeweight=".80090pt" strokecolor="#000000">
            <v:stroke dashstyle="solid"/>
            <w10:wrap type="none"/>
          </v:line>
        </w:pict>
      </w:r>
      <w:r>
        <w:rPr/>
        <w:pict>
          <v:line style="position:absolute;mso-position-horizontal-relative:page;mso-position-vertical-relative:page;z-index:251762688" from="35.006748pt,28.997768pt" to="35.006748pt,763.388368pt" stroked="true" strokeweight=".80090pt" strokecolor="#000000">
            <v:stroke dashstyle="solid"/>
            <w10:wrap type="none"/>
          </v:line>
        </w:pict>
      </w:r>
      <w:r>
        <w:rPr/>
        <w:t>儿三处为其哭泣。懊恼断绝亦复难胜。竟为谁儿何者为亲。于是世尊即说偈言。</w:t>
      </w:r>
    </w:p>
    <w:p>
      <w:pPr>
        <w:pStyle w:val="BodyText"/>
        <w:spacing w:before="9"/>
        <w:ind w:left="0"/>
      </w:pPr>
    </w:p>
    <w:p>
      <w:pPr>
        <w:pStyle w:val="BodyText"/>
        <w:spacing w:line="362" w:lineRule="auto" w:before="1"/>
        <w:ind w:left="930" w:right="7204"/>
        <w:jc w:val="both"/>
      </w:pPr>
      <w:r>
        <w:rPr/>
        <w:t>命如华果熟   常恐会零落已生皆有苦   孰能致不死从初乐爱欲   可淫入胞影受形命如电   昼夜流难止是身为死物   精神无形法假令死复生   罪福不败亡终始非一世   从爱痴久长自作受苦乐 身死神不丧</w:t>
      </w:r>
    </w:p>
    <w:p>
      <w:pPr>
        <w:pStyle w:val="BodyText"/>
        <w:spacing w:line="362" w:lineRule="auto" w:before="161"/>
        <w:ind w:right="477" w:firstLine="480"/>
      </w:pPr>
      <w:r>
        <w:rPr/>
        <w:t>长者闻偈意解忘忧。长跪白佛。此儿宿命作何罪舋盛美之寿而便中夭。唯愿解说本所行罪佛告长者。乃往昔时有一小儿。持弓箭入神树中戏。边有三人亦在中。看树上有雀。小儿欲射。三人劝言。若能中雀者世称健儿。小儿意美引弓射之。中雀即死堕地。三人共笑。助之欢喜而各自去。经历生死无数劫中。所在相遭共会受罪。其三人者一人有福今在天上。一人生海中为化生龙王。一人今日长者身是此小儿者。前生天上为天作子。命终来下为长者作子。堕树命绝即生海 中。为化生龙王作子。即以生日化生金翅鸟王取而食之。</w:t>
      </w:r>
    </w:p>
    <w:p>
      <w:pPr>
        <w:pStyle w:val="BodyText"/>
        <w:spacing w:before="162"/>
        <w:ind w:left="930"/>
      </w:pPr>
      <w:r>
        <w:rPr/>
        <w:t>今日三处懊恼涕哭宁可言也。以其前世助其喜故。此三人者报以涕哭。于是世尊即说偈言。</w:t>
      </w:r>
    </w:p>
    <w:p>
      <w:pPr>
        <w:pStyle w:val="BodyText"/>
        <w:spacing w:before="9"/>
        <w:ind w:left="0"/>
      </w:pPr>
    </w:p>
    <w:p>
      <w:pPr>
        <w:pStyle w:val="BodyText"/>
        <w:spacing w:line="362" w:lineRule="auto"/>
        <w:ind w:left="930" w:right="7204"/>
        <w:jc w:val="both"/>
      </w:pPr>
      <w:r>
        <w:rPr/>
        <w:t>识神造三界   善不善五处阴行而默至   所往如响应色欲不色有   一切因宿行如种随本像 自然报如影</w:t>
      </w:r>
    </w:p>
    <w:p>
      <w:pPr>
        <w:pStyle w:val="BodyText"/>
        <w:spacing w:line="362" w:lineRule="auto" w:before="161"/>
        <w:ind w:right="477" w:firstLine="480"/>
        <w:jc w:val="both"/>
      </w:pPr>
      <w:r>
        <w:rPr/>
        <w:t>佛说偈已欲使长者意解。即以道力视其宿命。皆见天上龙中之事。长者意解欣然即起。长跪叉手。白佛言。愿及大小为佛弟子。奉受五戒为优婆塞。佛即授戒重为说法无常之义。大小欢欣皆得须陀洹道。</w:t>
      </w:r>
    </w:p>
    <w:p>
      <w:pPr>
        <w:pStyle w:val="BodyText"/>
        <w:spacing w:before="193"/>
        <w:ind w:left="4651" w:right="4648"/>
        <w:jc w:val="center"/>
      </w:pPr>
      <w:r>
        <w:rPr>
          <w:color w:val="993300"/>
        </w:rPr>
        <w:t>道利品第三十八</w:t>
      </w:r>
    </w:p>
    <w:p>
      <w:pPr>
        <w:pStyle w:val="BodyText"/>
        <w:spacing w:before="6"/>
        <w:ind w:left="0"/>
        <w:rPr>
          <w:sz w:val="23"/>
        </w:rPr>
      </w:pPr>
    </w:p>
    <w:p>
      <w:pPr>
        <w:pStyle w:val="BodyText"/>
        <w:spacing w:line="362" w:lineRule="auto" w:before="1"/>
        <w:ind w:right="477" w:firstLine="480"/>
        <w:jc w:val="both"/>
      </w:pPr>
      <w:r>
        <w:rPr/>
        <w:t>昔有国王治行正法民慕其化无有太子以为愁忧。佛来入国便出觐尊。听经欢欣即受五戒。一心奉敬唯愿有子。昼夜精进三时不懈。有一给使其年十一常为王使。忠信奉法不失威仪。谦卑忍辱精进一心学诵经偈。知时先起已办香火。数年之中精进如是不以为劳。卒得重病遂致无常。其神来还为王作子。乳餔长大至年十五立为太子。父王命终袭代为王。憍慢自恣淫泆欲乐。昼夜耽荒不理国事臣僚废朝民被其患佛知其行不会本。识将诸弟子往到其国王闻佛来如先王法。大众奉</w:t>
      </w:r>
    </w:p>
    <w:p>
      <w:pPr>
        <w:spacing w:after="0" w:line="362" w:lineRule="auto"/>
        <w:jc w:val="both"/>
        <w:sectPr>
          <w:pgSz w:w="12240" w:h="15840"/>
          <w:pgMar w:top="580" w:bottom="280" w:left="580" w:right="640"/>
        </w:sectPr>
      </w:pPr>
    </w:p>
    <w:p>
      <w:pPr>
        <w:pStyle w:val="BodyText"/>
        <w:spacing w:line="362" w:lineRule="auto" w:before="122"/>
        <w:ind w:right="477"/>
        <w:jc w:val="both"/>
      </w:pPr>
      <w:r>
        <w:rPr/>
        <w:pict>
          <v:line style="position:absolute;mso-position-horizontal-relative:page;mso-position-vertical-relative:page;z-index:251763712" from="574.012451pt,28.998663pt" to="574.012451pt,763.393162pt" stroked="true" strokeweight=".80090pt" strokecolor="#000000">
            <v:stroke dashstyle="solid"/>
            <w10:wrap type="none"/>
          </v:line>
        </w:pict>
      </w:r>
      <w:r>
        <w:rPr/>
        <w:pict>
          <v:line style="position:absolute;mso-position-horizontal-relative:page;mso-position-vertical-relative:page;z-index:251764736" from="35.006748pt,28.998663pt" to="35.006748pt,763.393162pt" stroked="true" strokeweight=".80090pt" strokecolor="#000000">
            <v:stroke dashstyle="solid"/>
            <w10:wrap type="none"/>
          </v:line>
        </w:pict>
      </w:r>
      <w:r>
        <w:rPr/>
        <w:t>迎稽首于地却坐王位。佛告王曰。国土人民群僚百官。悉自如常不。王曰。为人年幼未能绥化。皆蒙圣恩国土无他。佛告王曰。王今自知本所从来。作何功德得此王位。王曰。不审顽愚不达。不知先世所从来也。佛告大王。本以五事得为国王。何等为五。一者布施得为国王。万民奉献宫观殿堂资财无极。二者兴立寺庙供养三尊床榻帏帐以是为王。在于正殿御座理国。三者亲身礼敬三尊及诸长德以是为王。一切万民莫不为之作礼。四者忍辱身三口四及意无恶以是为王。一切见者莫不欢欣。五者学问常求智慧以是为王。决断国事莫不奉用。行此五事世世为王。于是世尊以偈颂曰。</w:t>
      </w:r>
    </w:p>
    <w:p>
      <w:pPr>
        <w:pStyle w:val="BodyText"/>
        <w:spacing w:line="362" w:lineRule="auto" w:before="162"/>
        <w:ind w:left="930" w:right="7204"/>
        <w:jc w:val="both"/>
      </w:pPr>
      <w:r>
        <w:rPr/>
        <w:t>人知奉其上   君父师道士信戒施闻慧   终吉所生安宿命有福庆   生世为人尊以道安天下   奉法莫不从王为臣民主   常以慈爱下身率以法戒   示之以休咎处安不忘危   虑明福转厚福德之反报 不问尊以卑</w:t>
      </w:r>
    </w:p>
    <w:p>
      <w:pPr>
        <w:pStyle w:val="BodyText"/>
        <w:spacing w:line="362" w:lineRule="auto" w:before="162"/>
        <w:ind w:right="477" w:firstLine="480"/>
      </w:pPr>
      <w:r>
        <w:rPr/>
        <w:t>佛告王曰。王前世时为大王给使。奉佛以信奉法以净。奉僧以敬奉亲以孝奉君以忠。常行一心精进布施。劳身苦体初不懈惓。是福追身得为王子补王之荣。今者富贵而反懈怠。夫为国王当行五事。何谓为五事。一者领理万民无有枉滥。二者养育将士随时禀与。三者念修本业福德无 绝。四者当信忠臣正直之谏。无受谗言以伤正直。五者节欲贪乐心不放逸。行此五事名闻四海福禄自来。舍此五事众纲不举。民困则思乱士劳则势不举。无福鬼神不助自用失大理。忠臣不敢 谏。心逸国不理臣[卄</w:t>
      </w:r>
      <w:r>
        <w:rPr>
          <w:spacing w:val="8"/>
        </w:rPr>
        <w:t>/(</w:t>
      </w:r>
      <w:r>
        <w:rPr>
          <w:spacing w:val="2"/>
        </w:rPr>
        <w:t>阿-可+辛</w:t>
      </w:r>
      <w:r>
        <w:rPr>
          <w:spacing w:val="8"/>
        </w:rPr>
        <w:t>)/</w:t>
      </w:r>
      <w:r>
        <w:rPr/>
        <w:t>女]民则怨。若如是者身失令名后则无福。于是世尊重说偈言。</w:t>
      </w:r>
    </w:p>
    <w:p>
      <w:pPr>
        <w:pStyle w:val="BodyText"/>
        <w:spacing w:line="362" w:lineRule="auto" w:before="161"/>
        <w:ind w:left="930" w:right="7204"/>
        <w:jc w:val="both"/>
      </w:pPr>
      <w:r>
        <w:rPr/>
        <w:t>夫为世间将   修正不阿枉调心胜诸恶   如是为法王见正能施惠   仁爱好利人既利以平均 如是众附亲</w:t>
      </w:r>
    </w:p>
    <w:p>
      <w:pPr>
        <w:pStyle w:val="BodyText"/>
        <w:spacing w:before="161"/>
        <w:ind w:left="930"/>
      </w:pPr>
      <w:r>
        <w:rPr/>
        <w:t>佛说偈已是时王大欢喜。起住佛前五体投地忏悔谢佛。即受五戒佛重说法得须陀洹道。</w:t>
      </w:r>
    </w:p>
    <w:p>
      <w:pPr>
        <w:pStyle w:val="BodyText"/>
        <w:spacing w:before="10"/>
        <w:ind w:left="0"/>
      </w:pPr>
    </w:p>
    <w:p>
      <w:pPr>
        <w:pStyle w:val="BodyText"/>
        <w:spacing w:line="362" w:lineRule="auto"/>
        <w:ind w:right="477" w:firstLine="480"/>
      </w:pPr>
      <w:r>
        <w:rPr/>
        <w:t>昔佛在舍卫国祇树精舍为诸天人国王大臣四辈弟子说无上大法。时舍卫国南有深山。其中常出野象象有三色。白青黑者。国王欲得好名斗大象。辄遣人往捕取将来付调象师。三年之中便可</w:t>
      </w:r>
    </w:p>
    <w:p>
      <w:pPr>
        <w:spacing w:after="0" w:line="362" w:lineRule="auto"/>
        <w:sectPr>
          <w:pgSz w:w="12240" w:h="15840"/>
          <w:pgMar w:top="580" w:bottom="280" w:left="580" w:right="640"/>
        </w:sectPr>
      </w:pPr>
    </w:p>
    <w:p>
      <w:pPr>
        <w:pStyle w:val="BodyText"/>
        <w:spacing w:line="362" w:lineRule="auto" w:before="111"/>
        <w:ind w:right="477"/>
        <w:jc w:val="both"/>
      </w:pPr>
      <w:r>
        <w:rPr/>
        <w:pict>
          <v:line style="position:absolute;mso-position-horizontal-relative:page;mso-position-vertical-relative:page;z-index:251765760" from="574.012451pt,28.999409pt" to="574.012451pt,763.393908pt" stroked="true" strokeweight=".80090pt" strokecolor="#000000">
            <v:stroke dashstyle="solid"/>
            <w10:wrap type="none"/>
          </v:line>
        </w:pict>
      </w:r>
      <w:r>
        <w:rPr/>
        <w:pict>
          <v:line style="position:absolute;mso-position-horizontal-relative:page;mso-position-vertical-relative:page;z-index:251766784" from="35.006748pt,28.999409pt" to="35.006748pt,763.393908pt" stroked="true" strokeweight=".80090pt" strokecolor="#000000">
            <v:stroke dashstyle="solid"/>
            <w10:wrap type="none"/>
          </v:line>
        </w:pict>
      </w:r>
      <w:r>
        <w:rPr/>
        <w:t>乘骑亦可令斗。时有一神象龙之所生。身白如雪尾赤如丹。两牙如金色。猎师见此非常好象还白国王。有此大象其形如是宜大王乘。王即募捕象师三十余人。遣令捕此象。人众往到象所张罥欲捕象。而此神象知诸人意即便来前而堕罥中。众人皆来而欲捕之。象便嗔恚逆蹸跳之。近者即死远者得走。象逐不置。时山胁有诸年少道人多力勇健。山中学道大久未得定意。遥见此象追逐杀人。道人怜愍人故自恃勇健欲往救之。佛已遥见恐此比丘为神象所杀。佛即到边放大光明。象见佛光怒止恚解不复追逐杀人。比丘见佛迎为作礼佛为比丘即说偈言。</w:t>
      </w:r>
    </w:p>
    <w:p>
      <w:pPr>
        <w:pStyle w:val="BodyText"/>
        <w:spacing w:line="362" w:lineRule="auto" w:before="161"/>
        <w:ind w:left="930" w:right="7204"/>
        <w:jc w:val="both"/>
      </w:pPr>
      <w:r>
        <w:rPr/>
        <w:t>勿妄娆神象   以招苦痛患恶意为自杀 终不至善方</w:t>
      </w:r>
    </w:p>
    <w:p>
      <w:pPr>
        <w:pStyle w:val="BodyText"/>
        <w:spacing w:line="362" w:lineRule="auto" w:before="161"/>
        <w:ind w:right="477" w:firstLine="480"/>
      </w:pPr>
      <w:r>
        <w:rPr/>
        <w:t>比丘闻偈即便稽首忏悔谢过。内自笃责深惟为非。即于佛前逮得应真。时捕象人即皆还。稣走者寻还皆得道迹。</w:t>
      </w:r>
    </w:p>
    <w:p>
      <w:pPr>
        <w:pStyle w:val="BodyText"/>
        <w:spacing w:line="362" w:lineRule="auto" w:before="160"/>
        <w:ind w:right="477" w:firstLine="480"/>
      </w:pPr>
      <w:r>
        <w:rPr/>
        <w:t>昔佛在罗阅只耆阇崛山中。时国王瓶沙有一大臣。犯事免退徙着南山中。去国千里外由来无人不熟五谷。大臣到中泉水流溢五谷大熟。四方诸国有饥寒者。皆来至此山中。数年之中便有三四千家。来者给与田地令得生活。其中三老诸长宿年共议。国之无君犹身之无首。相将至大臣所举大臣为国王。大臣答长老曰。若以我为王者。当如诸国王之法左右大臣文武将士上下朝直发女阗宫租税谷帛当如民法。诸国老曰。唯然奉命一随王法。即立为王。处置群臣文武上下。发调人民筑城作舍。宫殿楼观。民被苦毒不复堪谐。皆发想念欲谋图王。诸奸臣辈将王出猎。去城三四十里。于旷野泽中。牵王欲杀。王问左右何缘杀我。答曰。民慕丰乐奉王以礼。民困思乱破家图国。王告之言。卿等自为非我本造。枉杀我者神祇知之。听我发一愿死不有恨。即愿曰。我本开荒出谷养民。来者皆活。富乐无极。自共举我立为国王。依案诸国自共作此。今反杀我我实无 恶。于此人民若我死者。愿作罗刹。还入故身中。当报此怨。于是绞杀弃尸而去。三日之后。王神即作罗刹还入故身中。自名阿罗婆。即起入宫绞杀新王并及后宫婇女左右奸臣。即皆杀之。罗刹嗔恚出宫尽欲杀人。国中三老草索自缚。来向罗刹自首。此是奸臣所为。非是细民所可能知。乞丐原恕愿还治国。曰我是罗刹。何与人等共从事也。食饮当得人肉。罗刹急性忿不思难。三老曰。国是王许。故当如前。食饮所须当相差次。国老共出宣令人民皆共探筹。以此为次家出一小儿。生用作食食罗刹王。三四千家正有一户。为佛弟子。居门精进五戒不犯。随民探筹。得第一筹。有一小儿。当先食鬼王贤者大小懊恼啼哭。遥向崛山。为佛作礼悔过自责。佛以道眼见其辛苦。便自说言。因是小儿当度无数人。便独飞往至罗刹门。现变光相照其宫内。罗刹见光疑是异人。即出见佛。便起毒心欲前噏佛。光刺其目。担山吐火皆化为尘。至久疲顿。然后降化请佛入坐头面作礼佛为说经。一心听法。即受五戒为。优婆塞。里吏催食夺儿将来。室家嗥哭随道而 来。观者无数为之悲哀。吏抱儿擏食着罗刹前。罗刹即持此小儿擎食至佛前。长跪白佛言。国人</w:t>
      </w:r>
    </w:p>
    <w:p>
      <w:pPr>
        <w:spacing w:after="0" w:line="362" w:lineRule="auto"/>
        <w:sectPr>
          <w:pgSz w:w="12240" w:h="15840"/>
          <w:pgMar w:top="580" w:bottom="280" w:left="580" w:right="640"/>
        </w:sectPr>
      </w:pPr>
    </w:p>
    <w:p>
      <w:pPr>
        <w:pStyle w:val="BodyText"/>
        <w:spacing w:line="362" w:lineRule="auto" w:before="119"/>
        <w:ind w:right="477"/>
      </w:pPr>
      <w:r>
        <w:rPr/>
        <w:pict>
          <v:line style="position:absolute;mso-position-horizontal-relative:page;mso-position-vertical-relative:page;z-index:251767808" from="574.012451pt,28.997864pt" to="574.012451pt,763.392363pt" stroked="true" strokeweight=".80090pt" strokecolor="#000000">
            <v:stroke dashstyle="solid"/>
            <w10:wrap type="none"/>
          </v:line>
        </w:pict>
      </w:r>
      <w:r>
        <w:rPr/>
        <w:pict>
          <v:line style="position:absolute;mso-position-horizontal-relative:page;mso-position-vertical-relative:page;z-index:251768832" from="35.006748pt,28.997864pt" to="35.006748pt,763.392363pt" stroked="true" strokeweight=".80090pt" strokecolor="#000000">
            <v:stroke dashstyle="solid"/>
            <w10:wrap type="none"/>
          </v:line>
        </w:pict>
      </w:r>
      <w:r>
        <w:rPr/>
        <w:t>相差次以小儿为食。我今受佛五戒。不复得食此小儿。请以小儿布施佛。为佛作给使。佛为受 之。即说咒愿。罗刹欢喜得须陀洹道。佛以小儿着钵中。擏出宫门。还其父母而告之曰。快养小儿勿复愁忧。众人见佛莫不惊愕。怪是何神。此儿何福而独救之。罗刹所食夺还父母。于是世尊在于大众中央而说偈言。</w:t>
      </w:r>
    </w:p>
    <w:p>
      <w:pPr>
        <w:pStyle w:val="BodyText"/>
        <w:spacing w:line="362" w:lineRule="auto" w:before="161"/>
        <w:ind w:left="930" w:right="7204"/>
        <w:jc w:val="both"/>
      </w:pPr>
      <w:r>
        <w:rPr/>
        <w:t>戒德可恃怙   福报常随己见法为人长   终远三恶道戒慎除苦畏   福德三界尊鬼龙邪毒害 不犯有戒人</w:t>
      </w:r>
    </w:p>
    <w:p>
      <w:pPr>
        <w:pStyle w:val="BodyText"/>
        <w:spacing w:before="161"/>
        <w:ind w:left="930"/>
      </w:pPr>
      <w:r>
        <w:rPr/>
        <w:t>佛说偈已无央数人。见佛光像乃知至尊三界无比。便皆归化为佛弟子。闻偈欢欣皆得道迹。</w:t>
      </w:r>
    </w:p>
    <w:p>
      <w:pPr>
        <w:pStyle w:val="BodyText"/>
        <w:spacing w:before="10"/>
        <w:ind w:left="0"/>
      </w:pPr>
    </w:p>
    <w:p>
      <w:pPr>
        <w:pStyle w:val="BodyText"/>
        <w:spacing w:line="362" w:lineRule="auto"/>
        <w:ind w:right="477" w:firstLine="480"/>
      </w:pPr>
      <w:r>
        <w:rPr/>
        <w:t>昔佛在波罗奈国鹿野场上。为天人龙鬼国王臣民不可计众而为说法。时大国王太子将从小国王世子五百余人。往到佛所为佛作礼。却坐一面而听法。诸太子等。即白佛言。佛道清妙玄远难及。自古以来颇有国王太子大臣长者之子。舍国吏民恩爱荣乐行作沙门者不。佛告诸太子。世间国土荣乐恩爱。如幻如化如梦如响。卒来卒去不可常保。又国王太子以三事故不能得道。何谓三事。一者憍恣不念学问佛经妙义以济神本。二者贪取不念布施下贫困厄。群臣将士所有财宝。不与民共以修财本。三者不能远离色欲爱乐之事舍弃牢狱忧烦之恼。行作沙门灭众苦难。以修身 本。是以菩萨所生为王。除此三事。自致得佛。又有三事。何谓为三。一者少壮学问。领理国 土。率化民庶。使行十善。二者中以财施贫穷孤寡。群臣将士与民同欢。三者每计无常命不久 留。宜当出家行作沙门。断苦因缘。勿更生死。三事不施独无所得。于是世尊而自陈曰。昔我前世作转轮圣王。名曰南王皇帝。七宝导从。宫观浴池。行宫戏园。及群臣太子夫人婇女象马厨 宰。各八万四千。有子千人。勇猛精锐。一人当千。飞行虚空。周游四方。自在所为无当前者。其寿八万四千岁。以法治政。不枉人民。尔时圣王欻自念言。人命短促无常难保。但当作福以求道真。念常布施世间人民。所有财物与民共之。已种福德。唯当出家行作沙门。断绝贪欲乃得灭苦。王即敕梳头人。若见头发白。便当启我。至久数万岁。梳头人启言。白发已生。敕令拔之举着案上。王见白发。涕泣命曰。第一使者忽然复至。今头已白。宜当出家行作沙门。求自然道。擎发掌中自说偈言。</w:t>
      </w:r>
    </w:p>
    <w:p>
      <w:pPr>
        <w:pStyle w:val="BodyText"/>
        <w:tabs>
          <w:tab w:pos="2612" w:val="left" w:leader="none"/>
        </w:tabs>
        <w:spacing w:line="362" w:lineRule="auto" w:before="163"/>
        <w:ind w:left="930" w:right="7204"/>
      </w:pPr>
      <w:r>
        <w:rPr/>
        <w:t>今我上体首</w:t>
        <w:tab/>
        <w:t>白生为被</w:t>
      </w:r>
      <w:r>
        <w:rPr>
          <w:spacing w:val="-16"/>
        </w:rPr>
        <w:t>盗</w:t>
      </w:r>
      <w:r>
        <w:rPr/>
        <w:t>已有天使召</w:t>
        <w:tab/>
        <w:t>时正宜出</w:t>
      </w:r>
      <w:r>
        <w:rPr>
          <w:spacing w:val="-16"/>
        </w:rPr>
        <w:t>家</w:t>
      </w:r>
    </w:p>
    <w:p>
      <w:pPr>
        <w:pStyle w:val="BodyText"/>
        <w:spacing w:line="362" w:lineRule="auto" w:before="161"/>
        <w:ind w:right="477" w:firstLine="480"/>
      </w:pPr>
      <w:r>
        <w:rPr/>
        <w:t>即召群臣立太子为王。行作沙门入山修道。毕人之寿。即生第二天上为天帝释太子。于后领理天下亦如大王。复敕梳头人。若见白发便当启我。至久复启。白发已生。敕令拔之。擎着掌中</w:t>
      </w:r>
    </w:p>
    <w:p>
      <w:pPr>
        <w:spacing w:after="0" w:line="362" w:lineRule="auto"/>
        <w:sectPr>
          <w:pgSz w:w="12240" w:h="15840"/>
          <w:pgMar w:top="580" w:bottom="280" w:left="580" w:right="640"/>
        </w:sectPr>
      </w:pPr>
    </w:p>
    <w:p>
      <w:pPr>
        <w:pStyle w:val="BodyText"/>
        <w:spacing w:before="108"/>
      </w:pPr>
      <w:r>
        <w:rPr/>
        <w:pict>
          <v:line style="position:absolute;mso-position-horizontal-relative:page;mso-position-vertical-relative:page;z-index:251769856" from="574.012451pt,28.99861pt" to="574.012451pt,763.393109pt" stroked="true" strokeweight=".80090pt" strokecolor="#000000">
            <v:stroke dashstyle="solid"/>
            <w10:wrap type="none"/>
          </v:line>
        </w:pict>
      </w:r>
      <w:r>
        <w:rPr/>
        <w:pict>
          <v:line style="position:absolute;mso-position-horizontal-relative:page;mso-position-vertical-relative:page;z-index:251770880" from="35.006748pt,28.99861pt" to="35.006748pt,763.393109pt" stroked="true" strokeweight=".80090pt" strokecolor="#000000">
            <v:stroke dashstyle="solid"/>
            <w10:wrap type="none"/>
          </v:line>
        </w:pict>
      </w:r>
      <w:r>
        <w:rPr/>
        <w:t>而说偈言。</w:t>
      </w:r>
    </w:p>
    <w:p>
      <w:pPr>
        <w:pStyle w:val="BodyText"/>
        <w:spacing w:before="9"/>
        <w:ind w:left="0"/>
      </w:pPr>
    </w:p>
    <w:p>
      <w:pPr>
        <w:pStyle w:val="BodyText"/>
        <w:spacing w:line="362" w:lineRule="auto" w:before="1"/>
        <w:ind w:left="930" w:right="7204"/>
        <w:jc w:val="both"/>
      </w:pPr>
      <w:r>
        <w:rPr/>
        <w:t>今我上体首   白生为被盗已有天使召 时正宜出家</w:t>
      </w:r>
    </w:p>
    <w:p>
      <w:pPr>
        <w:pStyle w:val="BodyText"/>
        <w:spacing w:line="362" w:lineRule="auto" w:before="160"/>
        <w:ind w:right="477" w:firstLine="480"/>
        <w:jc w:val="both"/>
      </w:pPr>
      <w:r>
        <w:rPr/>
        <w:t>复召群臣立太子为王。即行作沙门入山修道。毕人之寿。复生天上为天帝释。前天帝释。毕天之寿。下生世间。为圣王作太子。此三圣主更为父子。上为天帝。下为圣主。中为太子。各各三十六反。数千万岁。终而复始。行此三事。自致得佛。尔时父者。今我身是也。太子者。舍利弗是也。王孙者。阿难是也。更相从生展转为王以化天下。是以特尊三界无比。佛说是时。国王太子并诸太子。皆大欢喜受佛五戒。为优婆塞得须陀洹道。</w:t>
      </w:r>
    </w:p>
    <w:p>
      <w:pPr>
        <w:pStyle w:val="BodyText"/>
        <w:spacing w:before="193"/>
        <w:ind w:left="4651" w:right="4648"/>
        <w:jc w:val="center"/>
      </w:pPr>
      <w:r>
        <w:rPr>
          <w:color w:val="993300"/>
        </w:rPr>
        <w:t>吉祥品第三十九</w:t>
      </w:r>
    </w:p>
    <w:p>
      <w:pPr>
        <w:pStyle w:val="BodyText"/>
        <w:spacing w:before="7"/>
        <w:ind w:left="0"/>
        <w:rPr>
          <w:sz w:val="23"/>
        </w:rPr>
      </w:pPr>
    </w:p>
    <w:p>
      <w:pPr>
        <w:pStyle w:val="BodyText"/>
        <w:spacing w:line="362" w:lineRule="auto"/>
        <w:ind w:right="477" w:firstLine="480"/>
        <w:jc w:val="both"/>
      </w:pPr>
      <w:r>
        <w:rPr/>
        <w:t>昔佛在罗阅只耆阇崛山中为天人龙鬼转三乘法轮。时山南恒水岸边有尼揵梵志。先出耆旧博达多知。德向五通明识古今。所养门徒有五百人。教化指授皆悉通达天文地理星宿人情。无不瞻察观略内外。吉凶祸福丰俭出没。皆包知之。梵志弟子先佛所行应当得道。欻自相将至水岸边。屏坐论语自共相问。世间诸国人民所行。以何等事为世吉祥。徒等不了。往到师所为师作礼。叉手白言。弟子等学久所学已达。不闻诸国以何为吉祥。尼揵告曰。善哉问也。阎浮利地有十六大国。八万四千小国。诸国各有吉祥。或金或银。水精琉璃明月神珠。象马车舆玉女珊瑚。珂贝妓乐。凤凰孔雀。或以日月星辰宝瓶四华。梵志道士。此是诸国之所好喜吉祥瑞应。若当见是称善无量。此是瑞应国之吉祥。诸弟子曰。宁可更有殊特吉祥。于身有益终生天上。尼揵答曰。先师以来未有过此书籍不载。诸弟子曰。近闻释种出家为道。端坐六年降魔得佛。三达无碍。试共往问。所知博采何如大师。师徒弟子五百余人。经涉山路往到佛所。为佛作礼坐梵志位叉手长跪。白佛世尊曰。诸国吉祥所好如此。不审更有胜是者不。佛告梵志。如卿所论世间之事。顺则吉祥反则凶祸。不能令人济神度苦。如我所闻吉祥之法。行者得福永离三界。自致泥洹。于是世尊而作颂曰。</w:t>
      </w:r>
    </w:p>
    <w:p>
      <w:pPr>
        <w:pStyle w:val="BodyText"/>
        <w:spacing w:line="362" w:lineRule="auto" w:before="163"/>
        <w:ind w:left="930" w:right="7204"/>
        <w:jc w:val="both"/>
      </w:pPr>
      <w:r>
        <w:rPr/>
        <w:t>佛尊过诸天   如来常现义有梵志道士   来问何吉祥于是佛愍伤   为说真有要已信乐正法   是为最吉祥亦不从天人   希望求侥幸亦不祷神祠   是为最吉祥友贤择善居 常先为福德</w:t>
      </w:r>
    </w:p>
    <w:p>
      <w:pPr>
        <w:spacing w:after="0" w:line="362" w:lineRule="auto"/>
        <w:jc w:val="both"/>
        <w:sectPr>
          <w:pgSz w:w="12240" w:h="15840"/>
          <w:pgMar w:top="580" w:bottom="280" w:left="580" w:right="640"/>
        </w:sectPr>
      </w:pPr>
    </w:p>
    <w:p>
      <w:pPr>
        <w:pStyle w:val="BodyText"/>
        <w:spacing w:line="362" w:lineRule="auto" w:before="116"/>
        <w:ind w:left="930" w:right="7204"/>
        <w:jc w:val="both"/>
      </w:pPr>
      <w:r>
        <w:rPr/>
        <w:pict>
          <v:line style="position:absolute;mso-position-horizontal-relative:page;mso-position-vertical-relative:page;z-index:251771904" from="574.012451pt,28.997065pt" to="574.012451pt,763.391564pt" stroked="true" strokeweight=".80090pt" strokecolor="#000000">
            <v:stroke dashstyle="solid"/>
            <w10:wrap type="none"/>
          </v:line>
        </w:pict>
      </w:r>
      <w:r>
        <w:rPr/>
        <w:pict>
          <v:line style="position:absolute;mso-position-horizontal-relative:page;mso-position-vertical-relative:page;z-index:251772928" from="35.006748pt,28.997065pt" to="35.006748pt,763.391564pt" stroked="true" strokeweight=".80090pt" strokecolor="#000000">
            <v:stroke dashstyle="solid"/>
            <w10:wrap type="none"/>
          </v:line>
        </w:pict>
      </w:r>
      <w:r>
        <w:rPr/>
        <w:t>敕身承贞正   是为最吉祥去恶从就善   避酒知自节不淫于女色   是为最吉祥多闻如戒行   法律精进学修己无所争   是为最吉祥居孝事父母   治家养妻子不为空乏行   是为最吉祥不慢不自大   知足念反覆以时诵习经   是为最吉祥所闻常欲忍   乐欲见沙门每讲辄听受   是为最吉祥持斋修梵行   常欲见贤明依附明智者   是为最吉祥已信有道德   正意向无疑欲脱三恶道   是为最吉祥等心行布施   奉诸得道者亦敬诸天人   是为最吉祥常欲离贪淫   遇痴嗔恚意能习成道见   是为最吉祥若以弃非务   能勤修道用常事于可事   是为最吉祥一切为天下   建立大慈意修人安众生   是为最吉祥智者居世间   常习吉祥行自致成慧见 是为最吉祥</w:t>
      </w:r>
    </w:p>
    <w:p>
      <w:pPr>
        <w:pStyle w:val="BodyText"/>
        <w:spacing w:line="362" w:lineRule="auto" w:before="166"/>
        <w:ind w:right="477" w:firstLine="480"/>
        <w:jc w:val="both"/>
      </w:pPr>
      <w:r>
        <w:rPr/>
        <w:t>梵志师徒闻佛说偈。欣然意解。甚大欢喜。前白佛言。甚妙世尊。世所希有。由来迷惑未及窥明。唯愿世尊。矜愍济度。愿身自归佛法三尊。得作沙门冀在下行。佛言。大善。善来比丘。即成沙门。内思安般逮得应真。听者无数皆得法眼。</w:t>
      </w:r>
    </w:p>
    <w:p>
      <w:pPr>
        <w:pStyle w:val="BodyText"/>
        <w:spacing w:before="1"/>
        <w:ind w:left="0"/>
        <w:rPr>
          <w:sz w:val="26"/>
        </w:rPr>
      </w:pPr>
    </w:p>
    <w:p>
      <w:pPr>
        <w:pStyle w:val="BodyText"/>
        <w:spacing w:line="324" w:lineRule="auto" w:before="66"/>
        <w:ind w:left="873" w:right="3417"/>
      </w:pPr>
      <w:r>
        <w:rPr/>
        <w:pict>
          <v:shape style="position:absolute;margin-left:62.637798pt;margin-top:10.493664pt;width:3.25pt;height:3.25pt;mso-position-horizontal-relative:page;mso-position-vertical-relative:paragraph;z-index:251773952" coordorigin="1253,210" coordsize="65,65" path="m1285,274l1271,271,1261,264,1255,254,1253,242,1255,230,1261,220,1271,213,1285,210,1299,213,1309,220,1315,230,1317,242,1315,254,1309,264,1299,271,1285,274xe" filled="true" fillcolor="#000000" stroked="false">
            <v:path arrowok="t"/>
            <v:fill type="solid"/>
            <w10:wrap type="none"/>
          </v:shape>
        </w:pict>
      </w:r>
      <w:r>
        <w:rPr/>
        <w:pict>
          <v:shape style="position:absolute;margin-left:62.637798pt;margin-top:31.317062pt;width:3.25pt;height:3.25pt;mso-position-horizontal-relative:page;mso-position-vertical-relative:paragraph;z-index:251774976" coordorigin="1253,626" coordsize="65,65" path="m1285,690l1271,688,1261,680,1255,670,1253,658,1255,647,1261,636,1271,629,1285,626,1299,629,1309,636,1315,647,1317,658,1315,670,1309,680,1299,688,1285,690xe" filled="true" fillcolor="#000000" stroked="false">
            <v:path arrowok="t"/>
            <v:fill type="solid"/>
            <w10:wrap type="none"/>
          </v:shape>
        </w:pict>
      </w:r>
      <w:hyperlink r:id="rId5">
        <w:r>
          <w:rPr>
            <w:color w:val="878787"/>
          </w:rPr>
          <w:t>上一部：乾隆大藏经·西土圣贤撰集·僧伽罗刹所集佛行经五卷</w:t>
        </w:r>
      </w:hyperlink>
      <w:hyperlink r:id="rId6">
        <w:r>
          <w:rPr>
            <w:color w:val="878787"/>
          </w:rPr>
          <w:t>下一部：乾隆大藏经·西土圣贤撰集·菩提行经四卷</w:t>
        </w:r>
      </w:hyperlink>
    </w:p>
    <w:p>
      <w:pPr>
        <w:spacing w:after="0" w:line="324" w:lineRule="auto"/>
        <w:sectPr>
          <w:pgSz w:w="12240" w:h="15840"/>
          <w:pgMar w:top="580" w:bottom="280" w:left="580" w:right="640"/>
        </w:sectPr>
      </w:pPr>
    </w:p>
    <w:p>
      <w:pPr>
        <w:tabs>
          <w:tab w:pos="10892" w:val="left" w:leader="none"/>
        </w:tabs>
        <w:spacing w:line="240" w:lineRule="auto"/>
        <w:ind w:left="112" w:right="0" w:firstLine="0"/>
        <w:rPr>
          <w:sz w:val="20"/>
        </w:rPr>
      </w:pPr>
      <w:r>
        <w:rPr/>
        <w:pict>
          <v:shapetype id="_x0000_t202" o:spt="202" coordsize="21600,21600" path="m,l,21600r21600,l21600,xe">
            <v:stroke joinstyle="miter"/>
            <v:path gradientshapeok="t" o:connecttype="rect"/>
          </v:shapetype>
          <v:shape style="position:absolute;margin-left:35.006748pt;margin-top:46.458282pt;width:539.050pt;height:22.45pt;mso-position-horizontal-relative:page;mso-position-vertical-relative:page;z-index:251778048" type="#_x0000_t202" filled="true" fillcolor="#ff9933" stroked="true" strokeweight=".80090pt" strokecolor="#000000">
            <v:textbox inset="0,0,0,0">
              <w:txbxContent>
                <w:p>
                  <w:pPr>
                    <w:pStyle w:val="BodyText"/>
                    <w:spacing w:before="56"/>
                    <w:ind w:left="3203" w:right="3201"/>
                    <w:jc w:val="center"/>
                  </w:pPr>
                  <w:r>
                    <w:rPr>
                      <w:color w:val="DDDDDD"/>
                    </w:rPr>
                    <w:t>乾隆大藏经·西土圣贤撰集·法句譬喻经</w:t>
                  </w:r>
                </w:p>
              </w:txbxContent>
            </v:textbox>
            <v:fill type="solid"/>
            <v:stroke dashstyle="solid"/>
            <w10:wrap type="none"/>
          </v:shape>
        </w:pict>
      </w:r>
      <w:r>
        <w:rPr>
          <w:sz w:val="20"/>
        </w:rPr>
        <w:pict>
          <v:group style="width:.85pt;height:16.7pt;mso-position-horizontal-relative:char;mso-position-vertical-relative:line" coordorigin="0,0" coordsize="17,334">
            <v:line style="position:absolute" from="8,0" to="8,333" stroked="true" strokeweight=".80090pt" strokecolor="#000000">
              <v:stroke dashstyle="solid"/>
            </v:line>
          </v:group>
        </w:pict>
      </w:r>
      <w:r>
        <w:rPr>
          <w:sz w:val="20"/>
        </w:rPr>
      </w:r>
      <w:r>
        <w:rPr>
          <w:sz w:val="20"/>
        </w:rPr>
        <w:tab/>
      </w:r>
      <w:r>
        <w:rPr>
          <w:sz w:val="20"/>
        </w:rPr>
        <w:pict>
          <v:group style="width:.85pt;height:16.7pt;mso-position-horizontal-relative:char;mso-position-vertical-relative:line" coordorigin="0,0" coordsize="17,334">
            <v:line style="position:absolute" from="8,0" to="8,333" stroked="true" strokeweight=".80090pt" strokecolor="#000000">
              <v:stroke dashstyle="solid"/>
            </v:line>
          </v:group>
        </w:pict>
      </w:r>
      <w:r>
        <w:rPr>
          <w:sz w:val="20"/>
        </w:rPr>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866"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1010" w:hanging="369"/>
      </w:pPr>
      <w:rPr>
        <w:rFonts w:hint="default"/>
        <w:lang w:val="zh-CN" w:eastAsia="zh-CN" w:bidi="zh-CN"/>
      </w:rPr>
    </w:lvl>
    <w:lvl w:ilvl="2">
      <w:start w:val="0"/>
      <w:numFmt w:val="bullet"/>
      <w:lvlText w:val="•"/>
      <w:lvlJc w:val="left"/>
      <w:pPr>
        <w:ind w:left="1160" w:hanging="369"/>
      </w:pPr>
      <w:rPr>
        <w:rFonts w:hint="default"/>
        <w:lang w:val="zh-CN" w:eastAsia="zh-CN" w:bidi="zh-CN"/>
      </w:rPr>
    </w:lvl>
    <w:lvl w:ilvl="3">
      <w:start w:val="0"/>
      <w:numFmt w:val="bullet"/>
      <w:lvlText w:val="•"/>
      <w:lvlJc w:val="left"/>
      <w:pPr>
        <w:ind w:left="1311" w:hanging="369"/>
      </w:pPr>
      <w:rPr>
        <w:rFonts w:hint="default"/>
        <w:lang w:val="zh-CN" w:eastAsia="zh-CN" w:bidi="zh-CN"/>
      </w:rPr>
    </w:lvl>
    <w:lvl w:ilvl="4">
      <w:start w:val="0"/>
      <w:numFmt w:val="bullet"/>
      <w:lvlText w:val="•"/>
      <w:lvlJc w:val="left"/>
      <w:pPr>
        <w:ind w:left="1461" w:hanging="369"/>
      </w:pPr>
      <w:rPr>
        <w:rFonts w:hint="default"/>
        <w:lang w:val="zh-CN" w:eastAsia="zh-CN" w:bidi="zh-CN"/>
      </w:rPr>
    </w:lvl>
    <w:lvl w:ilvl="5">
      <w:start w:val="0"/>
      <w:numFmt w:val="bullet"/>
      <w:lvlText w:val="•"/>
      <w:lvlJc w:val="left"/>
      <w:pPr>
        <w:ind w:left="1612" w:hanging="369"/>
      </w:pPr>
      <w:rPr>
        <w:rFonts w:hint="default"/>
        <w:lang w:val="zh-CN" w:eastAsia="zh-CN" w:bidi="zh-CN"/>
      </w:rPr>
    </w:lvl>
    <w:lvl w:ilvl="6">
      <w:start w:val="0"/>
      <w:numFmt w:val="bullet"/>
      <w:lvlText w:val="•"/>
      <w:lvlJc w:val="left"/>
      <w:pPr>
        <w:ind w:left="1762" w:hanging="369"/>
      </w:pPr>
      <w:rPr>
        <w:rFonts w:hint="default"/>
        <w:lang w:val="zh-CN" w:eastAsia="zh-CN" w:bidi="zh-CN"/>
      </w:rPr>
    </w:lvl>
    <w:lvl w:ilvl="7">
      <w:start w:val="0"/>
      <w:numFmt w:val="bullet"/>
      <w:lvlText w:val="•"/>
      <w:lvlJc w:val="left"/>
      <w:pPr>
        <w:ind w:left="1912" w:hanging="369"/>
      </w:pPr>
      <w:rPr>
        <w:rFonts w:hint="default"/>
        <w:lang w:val="zh-CN" w:eastAsia="zh-CN" w:bidi="zh-CN"/>
      </w:rPr>
    </w:lvl>
    <w:lvl w:ilvl="8">
      <w:start w:val="0"/>
      <w:numFmt w:val="bullet"/>
      <w:lvlText w:val="•"/>
      <w:lvlJc w:val="left"/>
      <w:pPr>
        <w:ind w:left="2063" w:hanging="369"/>
      </w:pPr>
      <w:rPr>
        <w:rFonts w:hint="default"/>
        <w:lang w:val="zh-CN" w:eastAsia="zh-CN" w:bidi="zh-CN"/>
      </w:rPr>
    </w:lvl>
  </w:abstractNum>
  <w:abstractNum w:abstractNumId="0">
    <w:multiLevelType w:val="hybridMultilevel"/>
    <w:lvl w:ilvl="0">
      <w:start w:val="0"/>
      <w:numFmt w:val="bullet"/>
      <w:lvlText w:val="·"/>
      <w:lvlJc w:val="left"/>
      <w:pPr>
        <w:ind w:left="1033"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282" w:hanging="369"/>
      </w:pPr>
      <w:rPr>
        <w:rFonts w:hint="default"/>
        <w:lang w:val="zh-CN" w:eastAsia="zh-CN" w:bidi="zh-CN"/>
      </w:rPr>
    </w:lvl>
    <w:lvl w:ilvl="2">
      <w:start w:val="0"/>
      <w:numFmt w:val="bullet"/>
      <w:lvlText w:val="•"/>
      <w:lvlJc w:val="left"/>
      <w:pPr>
        <w:ind w:left="1525" w:hanging="369"/>
      </w:pPr>
      <w:rPr>
        <w:rFonts w:hint="default"/>
        <w:lang w:val="zh-CN" w:eastAsia="zh-CN" w:bidi="zh-CN"/>
      </w:rPr>
    </w:lvl>
    <w:lvl w:ilvl="3">
      <w:start w:val="0"/>
      <w:numFmt w:val="bullet"/>
      <w:lvlText w:val="•"/>
      <w:lvlJc w:val="left"/>
      <w:pPr>
        <w:ind w:left="1768" w:hanging="369"/>
      </w:pPr>
      <w:rPr>
        <w:rFonts w:hint="default"/>
        <w:lang w:val="zh-CN" w:eastAsia="zh-CN" w:bidi="zh-CN"/>
      </w:rPr>
    </w:lvl>
    <w:lvl w:ilvl="4">
      <w:start w:val="0"/>
      <w:numFmt w:val="bullet"/>
      <w:lvlText w:val="•"/>
      <w:lvlJc w:val="left"/>
      <w:pPr>
        <w:ind w:left="2011" w:hanging="369"/>
      </w:pPr>
      <w:rPr>
        <w:rFonts w:hint="default"/>
        <w:lang w:val="zh-CN" w:eastAsia="zh-CN" w:bidi="zh-CN"/>
      </w:rPr>
    </w:lvl>
    <w:lvl w:ilvl="5">
      <w:start w:val="0"/>
      <w:numFmt w:val="bullet"/>
      <w:lvlText w:val="•"/>
      <w:lvlJc w:val="left"/>
      <w:pPr>
        <w:ind w:left="2254" w:hanging="369"/>
      </w:pPr>
      <w:rPr>
        <w:rFonts w:hint="default"/>
        <w:lang w:val="zh-CN" w:eastAsia="zh-CN" w:bidi="zh-CN"/>
      </w:rPr>
    </w:lvl>
    <w:lvl w:ilvl="6">
      <w:start w:val="0"/>
      <w:numFmt w:val="bullet"/>
      <w:lvlText w:val="•"/>
      <w:lvlJc w:val="left"/>
      <w:pPr>
        <w:ind w:left="2496" w:hanging="369"/>
      </w:pPr>
      <w:rPr>
        <w:rFonts w:hint="default"/>
        <w:lang w:val="zh-CN" w:eastAsia="zh-CN" w:bidi="zh-CN"/>
      </w:rPr>
    </w:lvl>
    <w:lvl w:ilvl="7">
      <w:start w:val="0"/>
      <w:numFmt w:val="bullet"/>
      <w:lvlText w:val="•"/>
      <w:lvlJc w:val="left"/>
      <w:pPr>
        <w:ind w:left="2739" w:hanging="369"/>
      </w:pPr>
      <w:rPr>
        <w:rFonts w:hint="default"/>
        <w:lang w:val="zh-CN" w:eastAsia="zh-CN" w:bidi="zh-CN"/>
      </w:rPr>
    </w:lvl>
    <w:lvl w:ilvl="8">
      <w:start w:val="0"/>
      <w:numFmt w:val="bullet"/>
      <w:lvlText w:val="•"/>
      <w:lvlJc w:val="left"/>
      <w:pPr>
        <w:ind w:left="2982"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449"/>
    </w:pPr>
    <w:rPr>
      <w:rFonts w:ascii="SimSun" w:hAnsi="SimSun" w:eastAsia="SimSun" w:cs="SimSun"/>
      <w:sz w:val="24"/>
      <w:szCs w:val="24"/>
      <w:lang w:val="zh-CN" w:eastAsia="zh-CN" w:bidi="zh-CN"/>
    </w:rPr>
  </w:style>
  <w:style w:styleId="ListParagraph" w:type="paragraph">
    <w:name w:val="List Paragraph"/>
    <w:basedOn w:val="Normal"/>
    <w:uiPriority w:val="1"/>
    <w:qFormat/>
    <w:pPr>
      <w:spacing w:before="67" w:line="290" w:lineRule="exact"/>
      <w:ind w:left="866" w:hanging="369"/>
    </w:pPr>
    <w:rPr>
      <w:rFonts w:ascii="SimSun" w:hAnsi="SimSun" w:eastAsia="SimSun" w:cs="SimSun"/>
      <w:lang w:val="zh-CN" w:eastAsia="zh-CN" w:bidi="zh-CN"/>
    </w:rPr>
  </w:style>
  <w:style w:styleId="TableParagraph" w:type="paragraph">
    <w:name w:val="Table Paragraph"/>
    <w:basedOn w:val="Normal"/>
    <w:uiPriority w:val="1"/>
    <w:qFormat/>
    <w:pPr>
      <w:spacing w:before="78"/>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45.htm" TargetMode="External"/><Relationship Id="rId6" Type="http://schemas.openxmlformats.org/officeDocument/2006/relationships/hyperlink" Target="http://qldzj.com/htmljw/1347.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2020-04-22T09:53:49Z</dcterms:created>
  <dcterms:modified xsi:type="dcterms:W3CDTF">2020-04-22T09:53:49Z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