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66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1356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迦葉结经一卷</w:t>
              <w:tab/>
            </w:r>
            <w:r>
              <w:rPr>
                <w:color w:val="DDDDDD"/>
                <w:sz w:val="24"/>
              </w:rPr>
              <w:t>后汉安息三藏安世高译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迦葉结经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889" w:right="48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迦葉结经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闻如是一时世尊灭度未久。诸罗汉等悉会共议。未集经藏法律诸议。各心念言。吾等所作已办。越尘劳山枯竭爱河。一切智日佛。天中天眼忽不见。吾等患厌载摄是身。今欲般泥洹即说偈曰。</w:t>
            </w:r>
          </w:p>
          <w:p>
            <w:pPr>
              <w:pStyle w:val="TableParagraph"/>
              <w:spacing w:line="362" w:lineRule="auto" w:before="161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以度愚人渊   恩爱海难越破坏俗朽老   及生死之轮见诸种众着   身如蛇蚖箧我等当灭度 意净如灯灭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于是无数千阿罗汉等。各自从意所好。山岩流河泉源深岸之中。于彼灭度尽其恩爱。如灯忽灭。时无数千阿罗汉等悉般泥洹。天住虚空白大迦葉。今真人等以灭度安。于是天人即说颂曰。</w:t>
            </w:r>
          </w:p>
          <w:p>
            <w:pPr>
              <w:pStyle w:val="TableParagraph"/>
              <w:spacing w:line="362" w:lineRule="auto" w:before="160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宣尊之音声   其久心无碍今是为已逝   佛者消垢安如应众导首   以为定离慧忽愚痴窈冥 法德光不见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尊者迦葉闻是言已。心自念言。快哉天人说。此世间不久当复窈冥。此当云何。即自念言便以解了。今摄结义当集经律。诸法化要用哀愍故安隐世间。何以故。世尊从无数劫作行。积功累德勤苦难量。欲安世间集是法律律以救摄。于是奉护佛法所化未灭度顷。当共合集摄护法化。于是贤者大迦葉等。会比丘僧便告言曰。阿那律等能仁。无常金刚山坏。佛胜日冥。非常之闇蔽。能仁光非常之日空竭佛海。非常之火烧一切智。今正是时。常护世间念父功德。当立父事称誉父教。所作使成于是颂曰。</w:t>
            </w:r>
          </w:p>
          <w:p>
            <w:pPr>
              <w:pStyle w:val="TableParagraph"/>
              <w:spacing w:line="362" w:lineRule="auto" w:before="162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未结无上义   不当舍灭度且安佛之子 须集众经卷</w:t>
            </w:r>
          </w:p>
          <w:p>
            <w:pPr>
              <w:pStyle w:val="TableParagraph"/>
              <w:spacing w:line="362" w:lineRule="auto" w:before="176"/>
              <w:ind w:right="339" w:firstLine="480"/>
              <w:rPr>
                <w:sz w:val="24"/>
              </w:rPr>
            </w:pPr>
            <w:r>
              <w:rPr>
                <w:sz w:val="24"/>
              </w:rPr>
              <w:t>于是众比丘僧适说是已。尊者迦葉五百罗汉。欲合集结正法律义。便诣罗阅只聚会岁腊。尔时贤者阿难亦具岁腊。其诸耆年心念如是。此阿难者世尊之弟。又常亲侍闻。持大智解一切法。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9"/>
        <w:ind w:left="449" w:right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尔时圣众即便叹曰。</w:t>
      </w:r>
    </w:p>
    <w:p>
      <w:pPr>
        <w:pStyle w:val="BodyText"/>
        <w:spacing w:before="1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于是和顺众   奉佛教如掌十力所称誉 所言净持慧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于是七月十五日。新岁已竟。便集经卷法律诸藏。五百罗汉悉俱聚会。耆年大迦葉告贤者阿那律。卿观世间谁离十力。如来弟子众僧。何所罗汉所作已办而不来会乎。于是阿那律即以天眼察视世间。报曰。仁者大迦葉。有耆年名曰桥桓钵。在尸利天宫。而作新岁彼不来会。唯大迦葉当遣僧使请呼至此。尔时众中有幼者。新受大戒三年比丘。比丘字不那。三垢已断逮三达智。晓三岁经获于三明。不着三界犹得自在。于彼大迦葉告众僧曰。年少比丘子汝能为众僧使乎。时贤者不那起住叉手。受如尊教辄能行耳。大迦葉曰。善哉善哉。比丘。贤圣众中有是年幼比丘甚为佳矣。说是则已颂曰。</w:t>
      </w:r>
    </w:p>
    <w:p>
      <w:pPr>
        <w:pStyle w:val="BodyText"/>
        <w:spacing w:line="362" w:lineRule="auto" w:before="162"/>
        <w:jc w:val="both"/>
      </w:pPr>
      <w:r>
        <w:rPr/>
        <w:t>尸利若干种   众花光盛耀疾速往到彼   如蜂采软香桥桓钵神通   所止而有胜如理承众教   宣化如是意大迦葉之等   众僧遣吾告于此兴僧事 速来至于期</w:t>
      </w:r>
    </w:p>
    <w:p>
      <w:pPr>
        <w:pStyle w:val="BodyText"/>
        <w:spacing w:line="362" w:lineRule="auto"/>
        <w:ind w:left="449" w:right="477" w:firstLine="480"/>
      </w:pPr>
      <w:r>
        <w:rPr/>
        <w:t>于是贤者不那。从众罗汉受是命已。譬如金翅鸟跃出龙宫。如人眴顷到桥桓钵所。稽首礼足谈语问讯。便说颂曰。</w:t>
      </w:r>
    </w:p>
    <w:p>
      <w:pPr>
        <w:pStyle w:val="BodyText"/>
        <w:spacing w:line="362" w:lineRule="auto" w:before="160"/>
        <w:jc w:val="both"/>
      </w:pPr>
      <w:r>
        <w:rPr/>
        <w:t>寂然善哉性   乐定灭调顺志净迦葉净   及余尊自在合会有僧事   最兴佛无量彼因欲命具 来下见众胜</w:t>
      </w:r>
    </w:p>
    <w:p>
      <w:pPr>
        <w:pStyle w:val="BodyText"/>
        <w:spacing w:line="362" w:lineRule="auto"/>
        <w:ind w:left="449" w:right="477" w:firstLine="480"/>
      </w:pPr>
      <w:r>
        <w:rPr/>
        <w:t>于是贤者桥桓钵。闻不那言一时心念谓不那曰。仁者不那。有比丘僧得无斗变诤讼之事。十力所转法轮之教。众邪异道无乱之乎。外道畜生如惊鹿辈。得无欲以坏于佛法邪。党得无以萤火之明欲障日之光耀乎。得无以非寂志见沙门像。无梵志行自谓清净。又不那仁者当说。佛告比丘众教而卿反谓迦葉之等比丘之众将无大哀。世尊般泥洹将无演慧。世珍不见异道。挠乱正法之 教。傥无十力转法轮王自在非常。忽而不见将无大哀。安隐一切救护众生。寂而不起佛日不没 乎。佛喻月光得无挂碍有覆蔽。将无道树觉意生花兴盛之好。沙门果实归于无常。世间大灯得无非常风灭之耶。得无非常水灭于佛火。傥无愚痴子诤乱佛教。将法轮义追返不还。无佛月耀光明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4"/>
        <w:ind w:left="449" w:right="477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为尽。将阿须轮障大光明。尔时贤者不那曰。唯桥桓钵佛船已坏慧山已崩。诸持法之等亦欲灭度越彼世间桥桓钵曰。恶人得无合斗变诤。云何于世间得闻正法于是而寂。谓不那曰。以为拔要余在无要。离如来光世间无复威神之耀。当往何求即时颂曰。</w:t>
      </w:r>
    </w:p>
    <w:p>
      <w:pPr>
        <w:pStyle w:val="BodyText"/>
        <w:spacing w:line="362" w:lineRule="auto" w:before="159"/>
        <w:jc w:val="both"/>
      </w:pPr>
      <w:r>
        <w:rPr/>
        <w:t>世间以为空   无佛无所乐阎浮利何索 便于是灭度</w:t>
      </w:r>
    </w:p>
    <w:p>
      <w:pPr>
        <w:pStyle w:val="BodyText"/>
        <w:spacing w:line="362" w:lineRule="auto" w:before="160"/>
        <w:ind w:left="449" w:right="477" w:firstLine="480"/>
      </w:pPr>
      <w:r>
        <w:rPr/>
        <w:t>于是贤者桥桓钵。取钵衣服与不那曰。以奉圣众宣我声曰。一切众贤者。悉愿忍以于善哉义尊之无放逸。贤者桥桓钵说是以竟便而灭度。灭度已从身出火还自阇维。如大积薪燃炬矣。阇维以竟。便于空中于四流泉来下灌身。水清且凉。其色如水精琉璃之色。彼流水自然有声而说颂 曰。</w:t>
      </w:r>
    </w:p>
    <w:p>
      <w:pPr>
        <w:pStyle w:val="BodyText"/>
        <w:ind w:right="0"/>
      </w:pPr>
      <w:r>
        <w:rPr/>
        <w:t>第一流水曰。</w:t>
      </w:r>
    </w:p>
    <w:p>
      <w:pPr>
        <w:pStyle w:val="BodyText"/>
        <w:spacing w:before="10"/>
        <w:ind w:left="0" w:right="0"/>
      </w:pPr>
    </w:p>
    <w:p>
      <w:pPr>
        <w:pStyle w:val="BodyText"/>
        <w:tabs>
          <w:tab w:pos="2612" w:val="left" w:leader="none"/>
        </w:tabs>
        <w:spacing w:line="362" w:lineRule="auto" w:before="0"/>
      </w:pPr>
      <w:r>
        <w:rPr/>
        <w:t>智慧住生死</w:t>
        <w:tab/>
        <w:t>不当信浮</w:t>
      </w:r>
      <w:r>
        <w:rPr>
          <w:spacing w:val="-16"/>
        </w:rPr>
        <w:t>云</w:t>
      </w:r>
      <w:r>
        <w:rPr/>
        <w:t>无常坏金刚</w:t>
        <w:tab/>
        <w:t>佛山王已</w:t>
      </w:r>
      <w:r>
        <w:rPr>
          <w:spacing w:val="-16"/>
        </w:rPr>
        <w:t>崩</w:t>
      </w:r>
    </w:p>
    <w:p>
      <w:pPr>
        <w:pStyle w:val="BodyText"/>
        <w:ind w:right="0"/>
      </w:pPr>
      <w:r>
        <w:rPr/>
        <w:t>第二流水曰。</w:t>
      </w:r>
    </w:p>
    <w:p>
      <w:pPr>
        <w:pStyle w:val="BodyText"/>
        <w:spacing w:before="9"/>
        <w:ind w:left="0" w:right="0"/>
      </w:pPr>
    </w:p>
    <w:p>
      <w:pPr>
        <w:pStyle w:val="BodyText"/>
        <w:tabs>
          <w:tab w:pos="2612" w:val="left" w:leader="none"/>
        </w:tabs>
        <w:spacing w:line="362" w:lineRule="auto" w:before="0"/>
      </w:pPr>
      <w:r>
        <w:rPr/>
        <w:t>所有常动摇</w:t>
        <w:tab/>
        <w:t>用畏勤苦</w:t>
      </w:r>
      <w:r>
        <w:rPr>
          <w:spacing w:val="-16"/>
        </w:rPr>
        <w:t>害</w:t>
      </w:r>
      <w:r>
        <w:rPr/>
        <w:t>不自在舍己</w:t>
        <w:tab/>
        <w:t>佛叹灭度</w:t>
      </w:r>
      <w:r>
        <w:rPr>
          <w:spacing w:val="-16"/>
        </w:rPr>
        <w:t>安</w:t>
      </w:r>
    </w:p>
    <w:p>
      <w:pPr>
        <w:pStyle w:val="BodyText"/>
        <w:spacing w:before="177"/>
        <w:ind w:right="0"/>
      </w:pPr>
      <w:r>
        <w:rPr/>
        <w:t>第三流水曰。</w:t>
      </w:r>
    </w:p>
    <w:p>
      <w:pPr>
        <w:pStyle w:val="BodyText"/>
        <w:spacing w:before="9"/>
        <w:ind w:left="0" w:right="0"/>
      </w:pPr>
    </w:p>
    <w:p>
      <w:pPr>
        <w:pStyle w:val="BodyText"/>
        <w:tabs>
          <w:tab w:pos="2612" w:val="left" w:leader="none"/>
        </w:tabs>
        <w:spacing w:line="362" w:lineRule="auto" w:before="1"/>
      </w:pPr>
      <w:r>
        <w:rPr/>
        <w:t>如是无放逸</w:t>
        <w:tab/>
        <w:t>所作成其</w:t>
      </w:r>
      <w:r>
        <w:rPr>
          <w:spacing w:val="-16"/>
        </w:rPr>
        <w:t>身</w:t>
      </w:r>
      <w:r>
        <w:rPr/>
        <w:t>无数恼害扰</w:t>
        <w:tab/>
        <w:t>如燃灯疾</w:t>
      </w:r>
      <w:r>
        <w:rPr>
          <w:spacing w:val="-16"/>
        </w:rPr>
        <w:t>灭</w:t>
      </w:r>
    </w:p>
    <w:p>
      <w:pPr>
        <w:pStyle w:val="BodyText"/>
        <w:spacing w:before="160"/>
        <w:ind w:right="0"/>
      </w:pPr>
      <w:r>
        <w:rPr/>
        <w:t>第四流水曰。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众中最有胜   当为稽首礼尊者桥桓钵   至于般泥曰乐从佛十力   愿随而灭度譬如六牙象   其子慕逐母于彼稽首礼   一切贤圣众唯愿尊上僧 原我之所咎</w:t>
      </w:r>
    </w:p>
    <w:p>
      <w:pPr>
        <w:pStyle w:val="BodyText"/>
        <w:spacing w:line="362" w:lineRule="auto"/>
        <w:ind w:left="449" w:right="477" w:firstLine="480"/>
      </w:pPr>
      <w:r>
        <w:rPr/>
        <w:t>于是贤者桥桓钵灭度之后。贤者不那便取衣钵。如弹指顷即时来还。以奉众僧次第礼竟。便说颂曰。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人中之最尊   大哀而寂然桥桓钵闻之   应时便灭度于彼稽首礼   一切贤圣众唯愿尊上僧 原我之所咎</w:t>
      </w:r>
    </w:p>
    <w:p>
      <w:pPr>
        <w:pStyle w:val="BodyText"/>
        <w:spacing w:line="362" w:lineRule="auto"/>
        <w:ind w:left="449" w:right="477" w:firstLine="480"/>
      </w:pPr>
      <w:r>
        <w:rPr/>
        <w:t>说是以后便自灭度。于时一切众僧。皆计非常须臾。思惟正经戒律诸法之解。即悉赴会比丘僧。尔时贤者大迦葉告阿那律曰。仁者且观是众会中。谁有淫怒痴缚结未解恩爱阴盖。须学戒辨凡夫聚会也。时阿那律察坐讫白大迦葉。有比丘名阿难。世尊侍者方当学成彼来会此。于是贤者大迦葉。谓贤者阿难。汝且起去。我等不与卿共结经要。阿难报曰。愿尊者大迦葉欢悦我不缺 戒。亦无邪见亦不坏业。亦不失行亦不犯众。迦葉报曰。唯且阿难卿侍如来亲近。上尊无有缺戒何足为怪。又仁谓言。我无所犯。起取证舍勒来。我当计卿前后过罪。于是大迦葉适起此心。三千世界六反震动。百千天人住于虚空举声称。怨哉此大迦葉。何以出辞乃尔。于时贤者迦葉谓阿难言。仁者云何谓无所犯。何故从佛求令女人出家为沙门。阿难报曰。唯大迦葉。世尊母终时。摩诃摩耶瞿昙弥。勤苦养育躬奉世尊。为菩萨时乳哺令长。欲报其恩故求令作沙门。愍念亲族欲令得度。是故求佛令作沙门。又闻过去诸佛平等觉有四辈众。我念世尊法教之化得无减少故。从佛求使作沙门。尊者迦葉曰。唯阿难是为不足达孝报恩。如来法身供养之德。令女人作沙门者。譬如成就稻田。天大雨堕雹而破坏之。佛正法者本当久立。坐于女人出家作沙门令住千岁。又阿难汝言我用愍念亲族之故求为沙门。是为不应沙门之法。以有亲族恩念故矣。又阿难汝言过去诸平等觉。具有四辈故求为沙门者。尔时世人淫怒痴薄无有缚结。志乐空闲心无瑕秽。岂得比之今时人乎。是为一过。下算着地。又阿难汝复有过。又世尊所说。其有精进获四神足者。便能自在住寿一劫若复踰劫。汝何为不从世尊求哀愍伤世间。阿难答曰。唯尊者。时魔波旬挠扰我意故不从佛求哀耳。迦葉答曰。是为大过。何谓侍于无欲当降魔力反从魔教。是为二过。阿难汝且不识是过。汝复有过。世尊诃汝汝时恨言他。犯他坐是为三过。次复有过。汝以足越世尊金缕织成 衣。是为四过。阿难次复有过。世尊临般泥洹时。欲至双树从汝求水而不与之。是为五过。汝复有过。时佛世尊说诸杂碎随顺禁戒。汝亦不念为当来人分别问之。是为六过。汝以世尊阴马之藏示于众人。是为七过。阿难汝复有过。何以故。世尊紫磨金色示于女人。令上啼哭泪污其足。是为八过。阿难汝复有过。是众会中无淫怒痴。而汝独有三垢之瑕。汝方当学成其道。化众所作已办而汝未达。是为九过。且起出会。终不与卿共结经也。贤者阿难普察四座。悲哀鸣呼甚毒何因乃尔乎。我身今日已离如来无救无护。目不睹明世间为冥。又贤者大迦葉。其佛世尊临灭度时告阿难。汝莫啼悲兼以我累。于大迦葉今偶小误而不相原。唯仁者迦葉悦豫意解后不敢失也。时尊者迦葉谓阿难曰。汝莫啼哭仁功德本以普具足。我等法要会当如言。直谏之辞不得不设。阿难且起吾不与卿共结经要。于是贤者阿那律谓大迦葉。我等云何违离。阿难佛之侍者。博闻总持积要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77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之藏。次佛第三而结经要乎。尊者大迦葉曰。吾等不与阿难方学之类。俱共结集经义法要。阿难且起自退而去。吾与成就阿罗汉等乃俱结经。于是阿难起坐悲哀。顾视众比丘忧色而出。应时其夜彼只支子。为示闻解断一切结。得罗汉道逮三达智果大神通。诸罗汉众异日共会无数百千。如阿须伦舍月之光。其明照耀普现世间。阿难心悦脱诸瑕秽所作已办。尊者迦葉曰。善哉善哉。阿难卿逮平等吾心欣踊。世尊所谓累教者今已度卿耳。如是顺次得断诸漏。又汝阿难其佛世尊。讲说法眼蒙仁博闻持法之恩当今永立。于是颂曰。</w:t>
      </w:r>
    </w:p>
    <w:p>
      <w:pPr>
        <w:pStyle w:val="BodyText"/>
        <w:spacing w:line="362" w:lineRule="auto" w:before="163"/>
        <w:jc w:val="both"/>
      </w:pPr>
      <w:r>
        <w:rPr/>
        <w:t>彼佛住世尊   所至为第一悉有如人民   道术不齐游于是甘露味   为至普贤人佛定灭寂然 以故教化希</w:t>
      </w:r>
    </w:p>
    <w:p>
      <w:pPr>
        <w:pStyle w:val="BodyText"/>
        <w:spacing w:line="362" w:lineRule="auto"/>
        <w:ind w:left="449" w:right="477" w:firstLine="480"/>
      </w:pPr>
      <w:r>
        <w:rPr/>
        <w:t>于是诸耆年谓阿难曰。汝当住须结集正经法律众法之解。于是众会无数百千告阿难已。念法恭敬具足玄广。普察比丘思佛功德而不可限。于是颂曰。</w:t>
      </w:r>
    </w:p>
    <w:p>
      <w:pPr>
        <w:pStyle w:val="BodyText"/>
        <w:tabs>
          <w:tab w:pos="2612" w:val="left" w:leader="none"/>
        </w:tabs>
        <w:spacing w:line="362" w:lineRule="auto" w:before="160"/>
      </w:pPr>
      <w:r>
        <w:rPr/>
        <w:t>此比丘众胜</w:t>
        <w:tab/>
        <w:t>以违远佛</w:t>
      </w:r>
      <w:r>
        <w:rPr>
          <w:spacing w:val="-16"/>
        </w:rPr>
        <w:t>德</w:t>
      </w:r>
      <w:r>
        <w:rPr/>
        <w:t>不复有威耀</w:t>
        <w:tab/>
        <w:t>如空离日</w:t>
      </w:r>
      <w:r>
        <w:rPr>
          <w:spacing w:val="-16"/>
        </w:rPr>
        <w:t>光</w:t>
      </w:r>
    </w:p>
    <w:p>
      <w:pPr>
        <w:pStyle w:val="BodyText"/>
        <w:spacing w:line="362" w:lineRule="auto"/>
        <w:ind w:left="449" w:right="477" w:firstLine="480"/>
      </w:pPr>
      <w:r>
        <w:rPr/>
        <w:t>于是贤者阿难即观师子之座。众比丘僧周匝围绕。如师子王处众师子。阿难坐已。贤者大迦葉为阿难说颂曰。</w:t>
      </w:r>
    </w:p>
    <w:p>
      <w:pPr>
        <w:pStyle w:val="BodyText"/>
        <w:tabs>
          <w:tab w:pos="2612" w:val="left" w:leader="none"/>
        </w:tabs>
        <w:spacing w:line="362" w:lineRule="auto"/>
      </w:pPr>
      <w:r>
        <w:rPr/>
        <w:t>大智愿说之</w:t>
        <w:tab/>
        <w:t>安住子唯</w:t>
      </w:r>
      <w:r>
        <w:rPr>
          <w:spacing w:val="-16"/>
        </w:rPr>
        <w:t>讲</w:t>
      </w:r>
      <w:r>
        <w:rPr/>
        <w:t>何所之经卷</w:t>
        <w:tab/>
        <w:t>世尊最先</w:t>
      </w:r>
      <w:r>
        <w:rPr>
          <w:spacing w:val="-16"/>
        </w:rPr>
        <w:t>说</w:t>
      </w:r>
    </w:p>
    <w:p>
      <w:pPr>
        <w:pStyle w:val="BodyText"/>
        <w:spacing w:line="362" w:lineRule="auto" w:before="160"/>
        <w:ind w:left="449" w:right="477" w:firstLine="480"/>
      </w:pPr>
      <w:r>
        <w:rPr/>
        <w:t>迦葉为阿难说是偈适竟。阿难意即得佛觉而念经道。无所畏惧亦不动摇无所疑难。遥向世尊般泥曰处。一心叉手便口颂曰。</w:t>
      </w:r>
    </w:p>
    <w:p>
      <w:pPr>
        <w:pStyle w:val="BodyText"/>
        <w:tabs>
          <w:tab w:pos="2612" w:val="left" w:leader="none"/>
        </w:tabs>
        <w:spacing w:line="362" w:lineRule="auto" w:before="177"/>
      </w:pPr>
      <w:r>
        <w:rPr/>
        <w:t>闻如是一时</w:t>
        <w:tab/>
        <w:t>佛游波罗</w:t>
      </w:r>
      <w:r>
        <w:rPr>
          <w:spacing w:val="-16"/>
        </w:rPr>
        <w:t>捺</w:t>
      </w:r>
      <w:r>
        <w:rPr/>
        <w:t>仙人鹿苑说</w:t>
        <w:tab/>
        <w:t>具足法轮</w:t>
      </w:r>
      <w:r>
        <w:rPr>
          <w:spacing w:val="-16"/>
        </w:rPr>
        <w:t>经</w:t>
      </w:r>
    </w:p>
    <w:p>
      <w:pPr>
        <w:pStyle w:val="BodyText"/>
        <w:spacing w:line="362" w:lineRule="auto" w:before="160"/>
        <w:ind w:left="449" w:right="477" w:firstLine="480"/>
      </w:pPr>
      <w:r>
        <w:rPr/>
        <w:t>众尊甚多悉共劝助。乃上师子座如师子行第一说言。闻如是一时随尊所处所可闻经皆悉诵 宣。时一切众罗汉等闻是言已。便皆避座下处于地。心念如是呜呼无常力。吾等自睹如来说法适尔近耳。今日云何听闻如是。尔时真人说此颂曰。</w:t>
      </w:r>
    </w:p>
    <w:p>
      <w:pPr>
        <w:pStyle w:val="BodyText"/>
        <w:spacing w:line="362" w:lineRule="auto"/>
        <w:jc w:val="both"/>
      </w:pPr>
      <w:r>
        <w:rPr/>
        <w:t>咄三界恍忽   如月现于水譬如彼幻化   犹芭蕉无坚三界无等侣 功德最清净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before="88"/>
        <w:ind w:right="0"/>
      </w:pPr>
      <w:r>
        <w:rPr/>
        <w:pict>
          <v:group style="position:absolute;margin-left:34.6063pt;margin-top:28.999975pt;width:539.85pt;height:580.050pt;mso-position-horizontal-relative:page;mso-position-vertical-relative:page;z-index:-251776000" coordorigin="692,580" coordsize="10797,11601">
            <v:line style="position:absolute" from="11480,580" to="11480,11716" stroked="true" strokeweight=".80090pt" strokecolor="#000000">
              <v:stroke dashstyle="solid"/>
            </v:line>
            <v:line style="position:absolute" from="700,580" to="700,11716" stroked="true" strokeweight=".80090pt" strokecolor="#000000">
              <v:stroke dashstyle="solid"/>
            </v:line>
            <v:rect style="position:absolute;left:692;top:11715;width:10797;height:465" filled="true" fillcolor="#ff9933" stroked="false">
              <v:fill type="solid"/>
            </v:rect>
            <v:rect style="position:absolute;left:700;top:11723;width:10781;height:449" filled="false" stroked="true" strokeweight=".80090pt" strokecolor="#000000">
              <v:stroke dashstyle="solid"/>
            </v:rect>
            <v:shape style="position:absolute;left:1252;top:10530;width:65;height:481" coordorigin="1253,10530" coordsize="65,481" path="m1317,10979l1315,10965,1309,10955,1299,10949,1285,10947,1271,10949,1261,10955,1255,10965,1253,10979,1255,10993,1261,11003,1271,11009,1285,11011,1299,11009,1309,11003,1315,10993,1317,10979m1317,10562l1315,10548,1309,10538,1299,10532,1285,10530,1271,10532,1261,10538,1255,10548,1253,10562,1255,10576,1261,10586,1271,10592,1285,10594,1299,10592,1309,10586,1315,10576,1317,10562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佛者常有终</w:t>
        <w:tab/>
        <w:t>忽乖如风起</w:t>
      </w:r>
    </w:p>
    <w:p>
      <w:pPr>
        <w:pStyle w:val="BodyText"/>
        <w:spacing w:line="624" w:lineRule="exact" w:before="53"/>
        <w:ind w:right="2399"/>
        <w:jc w:val="both"/>
      </w:pPr>
      <w:r>
        <w:rPr/>
        <w:t>尔时贤者大迦葉。须臾间禅思便嗟叹曰。呜呼终力一切无脱。于是颂曰。不顾无智者 亦不护有智</w:t>
      </w:r>
    </w:p>
    <w:p>
      <w:pPr>
        <w:pStyle w:val="BodyText"/>
        <w:spacing w:line="362" w:lineRule="auto" w:before="101"/>
        <w:jc w:val="both"/>
      </w:pPr>
      <w:r>
        <w:rPr>
          <w:spacing w:val="-2"/>
        </w:rPr>
        <w:t>脱与及未度   无有不归尽不以言咒济   不用粗辞免</w:t>
      </w:r>
      <w:r>
        <w:rPr>
          <w:spacing w:val="-1"/>
        </w:rPr>
        <w:t>世间死等耳    同如海水碱</w:t>
      </w:r>
    </w:p>
    <w:p>
      <w:pPr>
        <w:pStyle w:val="BodyText"/>
        <w:spacing w:line="362" w:lineRule="auto" w:before="160"/>
        <w:ind w:left="449" w:right="477" w:firstLine="480"/>
      </w:pPr>
      <w:r>
        <w:rPr/>
        <w:t>于是大迦葉。从阿难闻是言已。便殷勤受转法轮经。告阿若拘邻五比丘。汝等所受如是不。答曰若斯如是。比类结集正经藏。结集律藏结集诸法藏。结集经时。诸天即来住于虚空举声称 曰。</w:t>
      </w:r>
    </w:p>
    <w:p>
      <w:pPr>
        <w:pStyle w:val="BodyText"/>
        <w:spacing w:line="362" w:lineRule="auto"/>
        <w:jc w:val="both"/>
      </w:pPr>
      <w:r>
        <w:rPr/>
        <w:t>众生为阿难   示现诸教禁造集正法经   哀愍众人民于是精集行   释迦文善导未来及现在 为得第一定</w:t>
      </w:r>
    </w:p>
    <w:p>
      <w:pPr>
        <w:pStyle w:val="BodyText"/>
        <w:ind w:right="0"/>
      </w:pPr>
      <w:r>
        <w:rPr/>
        <w:t>于是结集正经律禁诸法解已。尊者大迦葉即说颂曰。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是为哀愍人   所建法经卷结集十力教   则为无有量其世间邪见   及念窈冥灭其光照耀远 冥中燃大灯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4858"/>
      </w:pPr>
      <w:hyperlink r:id="rId5">
        <w:r>
          <w:rPr>
            <w:color w:val="878787"/>
          </w:rPr>
          <w:t>上一部：乾隆大藏经·西土圣贤撰集·法观经一卷</w:t>
        </w:r>
      </w:hyperlink>
      <w:hyperlink r:id="rId6">
        <w:r>
          <w:rPr>
            <w:color w:val="878787"/>
          </w:rPr>
          <w:t>下一部：乾隆大藏经·西土圣贤撰集·百喻经二卷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3451" w:right="3448"/>
        <w:jc w:val="center"/>
      </w:pPr>
      <w:r>
        <w:rPr>
          <w:color w:val="DDDDDD"/>
        </w:rPr>
        <w:t>乾隆大藏经·西土圣贤撰集·迦葉结经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 w:right="7204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55.htm" TargetMode="External"/><Relationship Id="rId6" Type="http://schemas.openxmlformats.org/officeDocument/2006/relationships/hyperlink" Target="http://qldzj.com/htmljw/135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2020-04-22T09:57:18Z</dcterms:created>
  <dcterms:modified xsi:type="dcterms:W3CDTF">2020-04-22T09:57:18Z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