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220" w:val="left" w:leader="none"/>
          <w:tab w:pos="7240" w:val="left" w:leader="none"/>
        </w:tabs>
        <w:spacing w:line="290" w:lineRule="exact" w:before="44"/>
        <w:ind w:left="0" w:right="445"/>
        <w:jc w:val="right"/>
      </w:pPr>
      <w:r>
        <w:rPr/>
        <w:pict>
          <v:group style="position:absolute;margin-left:34.6063pt;margin-top:34.6063pt;width:539.85pt;height:728.8pt;mso-position-horizontal-relative:page;mso-position-vertical-relative:page;z-index:-16640512" coordorigin="692,692" coordsize="10797,14576">
            <v:rect style="position:absolute;left:692;top:692;width:10797;height:769" filled="true" fillcolor="#ff9933" stroked="false">
              <v:fill type="solid"/>
            </v:rect>
            <v:shape style="position:absolute;left:692;top:692;width:10797;height:769" coordorigin="692,692" coordsize="10797,769" path="m11488,692l11472,692,708,692,692,692,692,708,692,1461,708,1461,708,708,11472,708,11472,1461,11488,1461,11488,708,11488,692xe" filled="true" fillcolor="#000000" stroked="false">
              <v:path arrowok="t"/>
              <v:fill type="solid"/>
            </v:shape>
            <v:rect style="position:absolute;left:700;top:1469;width:10781;height:4486" filled="false" stroked="true" strokeweight=".80090pt" strokecolor="#000000">
              <v:stroke dashstyle="solid"/>
            </v:rect>
            <v:shape style="position:absolute;left:692;top:5962;width:10797;height:9306" coordorigin="692,5962" coordsize="10797,9306" path="m708,5962l692,5962,692,15268,708,15268,708,5962xm11488,5962l11472,5962,11472,15268,11488,15268,11488,5962xe" filled="true" fillcolor="#000000" stroked="false">
              <v:path arrowok="t"/>
              <v:fill type="solid"/>
            </v:shape>
            <w10:wrap type="none"/>
          </v:group>
        </w:pict>
      </w:r>
      <w:r>
        <w:rPr>
          <w:color w:val="DDDDDD"/>
        </w:rPr>
        <w:t>西土圣贤撰集·第</w:t>
      </w:r>
      <w:r>
        <w:rPr>
          <w:color w:val="DDDDDD"/>
          <w:spacing w:val="8"/>
        </w:rPr>
        <w:t>1432</w:t>
      </w:r>
      <w:r>
        <w:rPr>
          <w:color w:val="DDDDDD"/>
        </w:rPr>
        <w:t>部</w:t>
        <w:tab/>
      </w:r>
      <w:r>
        <w:rPr>
          <w:color w:val="EDFFFF"/>
        </w:rPr>
        <w:t>法集要颂经四卷</w:t>
        <w:tab/>
      </w:r>
      <w:r>
        <w:rPr>
          <w:color w:val="DDDDDD"/>
        </w:rPr>
        <w:t>尊者法救集宋西天三藏天息</w:t>
      </w:r>
    </w:p>
    <w:p>
      <w:pPr>
        <w:pStyle w:val="BodyText"/>
        <w:spacing w:line="290" w:lineRule="exact" w:before="0"/>
        <w:ind w:left="0" w:right="445"/>
        <w:jc w:val="right"/>
      </w:pPr>
      <w:r>
        <w:rPr>
          <w:color w:val="DDDDDD"/>
        </w:rPr>
        <w:t>灾奉诏译</w:t>
      </w:r>
    </w:p>
    <w:p>
      <w:pPr>
        <w:pStyle w:val="BodyText"/>
        <w:spacing w:before="5"/>
        <w:ind w:left="0" w:right="0"/>
        <w:jc w:val="left"/>
        <w:rPr>
          <w:sz w:val="17"/>
        </w:rPr>
      </w:pPr>
    </w:p>
    <w:tbl>
      <w:tblPr>
        <w:tblW w:w="0" w:type="auto"/>
        <w:jc w:val="left"/>
        <w:tblInd w:w="6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84"/>
        <w:gridCol w:w="324"/>
        <w:gridCol w:w="986"/>
        <w:gridCol w:w="1378"/>
        <w:gridCol w:w="755"/>
        <w:gridCol w:w="2175"/>
        <w:gridCol w:w="2352"/>
      </w:tblGrid>
      <w:tr>
        <w:trPr>
          <w:trHeight w:val="512" w:hRule="atLeast"/>
        </w:trPr>
        <w:tc>
          <w:tcPr>
            <w:tcW w:w="1984" w:type="dxa"/>
          </w:tcPr>
          <w:p>
            <w:pPr>
              <w:pStyle w:val="TableParagraph"/>
              <w:numPr>
                <w:ilvl w:val="0"/>
                <w:numId w:val="1"/>
              </w:numPr>
              <w:tabs>
                <w:tab w:pos="419" w:val="left" w:leader="none"/>
              </w:tabs>
              <w:spacing w:line="274" w:lineRule="exact" w:before="0" w:after="0"/>
              <w:ind w:left="418" w:right="0" w:hanging="369"/>
              <w:jc w:val="left"/>
              <w:rPr>
                <w:sz w:val="24"/>
              </w:rPr>
            </w:pPr>
            <w:r>
              <w:rPr>
                <w:color w:val="FF3300"/>
                <w:spacing w:val="2"/>
                <w:sz w:val="24"/>
              </w:rPr>
              <w:t>经名 </w:t>
            </w:r>
            <w:r>
              <w:rPr>
                <w:color w:val="FF3300"/>
                <w:sz w:val="24"/>
              </w:rPr>
              <w:t>·</w:t>
            </w:r>
            <w:r>
              <w:rPr>
                <w:color w:val="FF3300"/>
                <w:spacing w:val="2"/>
                <w:sz w:val="24"/>
              </w:rPr>
              <w:t> 卷数</w:t>
            </w:r>
          </w:p>
        </w:tc>
        <w:tc>
          <w:tcPr>
            <w:tcW w:w="324" w:type="dxa"/>
          </w:tcPr>
          <w:p>
            <w:pPr>
              <w:pStyle w:val="TableParagraph"/>
              <w:spacing w:line="274" w:lineRule="exact" w:before="0"/>
              <w:ind w:left="20"/>
              <w:rPr>
                <w:sz w:val="24"/>
              </w:rPr>
            </w:pPr>
            <w:r>
              <w:rPr>
                <w:color w:val="FF3300"/>
                <w:sz w:val="24"/>
              </w:rPr>
              <w:t>·</w:t>
            </w:r>
          </w:p>
        </w:tc>
        <w:tc>
          <w:tcPr>
            <w:tcW w:w="986" w:type="dxa"/>
          </w:tcPr>
          <w:p>
            <w:pPr>
              <w:pStyle w:val="TableParagraph"/>
              <w:spacing w:line="274" w:lineRule="exact" w:before="0"/>
              <w:ind w:left="64"/>
              <w:rPr>
                <w:sz w:val="24"/>
              </w:rPr>
            </w:pPr>
            <w:r>
              <w:rPr>
                <w:color w:val="FF3300"/>
                <w:sz w:val="24"/>
              </w:rPr>
              <w:t>跋序</w:t>
            </w:r>
          </w:p>
        </w:tc>
        <w:tc>
          <w:tcPr>
            <w:tcW w:w="1378" w:type="dxa"/>
          </w:tcPr>
          <w:p>
            <w:pPr>
              <w:pStyle w:val="TableParagraph"/>
              <w:numPr>
                <w:ilvl w:val="0"/>
                <w:numId w:val="2"/>
              </w:numPr>
              <w:tabs>
                <w:tab w:pos="466" w:val="left" w:leader="none"/>
              </w:tabs>
              <w:spacing w:line="256" w:lineRule="exact" w:before="0" w:after="0"/>
              <w:ind w:left="465" w:right="0" w:hanging="369"/>
              <w:jc w:val="left"/>
              <w:rPr>
                <w:sz w:val="24"/>
              </w:rPr>
            </w:pPr>
            <w:r>
              <w:rPr>
                <w:color w:val="993300"/>
                <w:spacing w:val="2"/>
                <w:sz w:val="24"/>
              </w:rPr>
              <w:t>品名 </w:t>
            </w:r>
            <w:r>
              <w:rPr>
                <w:color w:val="993300"/>
                <w:sz w:val="24"/>
              </w:rPr>
              <w:t>·</w:t>
            </w:r>
          </w:p>
          <w:p>
            <w:pPr>
              <w:pStyle w:val="TableParagraph"/>
              <w:numPr>
                <w:ilvl w:val="0"/>
                <w:numId w:val="2"/>
              </w:numPr>
              <w:tabs>
                <w:tab w:pos="466" w:val="left" w:leader="none"/>
              </w:tabs>
              <w:spacing w:line="236" w:lineRule="exact" w:before="0" w:after="0"/>
              <w:ind w:left="465" w:right="0" w:hanging="369"/>
              <w:jc w:val="left"/>
              <w:rPr>
                <w:sz w:val="24"/>
              </w:rPr>
            </w:pPr>
            <w:r>
              <w:rPr>
                <w:color w:val="993300"/>
                <w:sz w:val="24"/>
              </w:rPr>
              <w:t>译作者</w:t>
            </w:r>
          </w:p>
        </w:tc>
        <w:tc>
          <w:tcPr>
            <w:tcW w:w="755" w:type="dxa"/>
          </w:tcPr>
          <w:p>
            <w:pPr>
              <w:pStyle w:val="TableParagraph"/>
              <w:spacing w:line="274" w:lineRule="exact" w:before="0"/>
              <w:ind w:left="64"/>
              <w:rPr>
                <w:sz w:val="24"/>
              </w:rPr>
            </w:pPr>
            <w:r>
              <w:rPr>
                <w:color w:val="993300"/>
                <w:sz w:val="24"/>
              </w:rPr>
              <w:t>品数</w:t>
            </w:r>
          </w:p>
        </w:tc>
        <w:tc>
          <w:tcPr>
            <w:tcW w:w="4527" w:type="dxa"/>
            <w:gridSpan w:val="2"/>
          </w:tcPr>
          <w:p>
            <w:pPr>
              <w:pStyle w:val="TableParagraph"/>
              <w:spacing w:line="256" w:lineRule="exact" w:before="0"/>
              <w:ind w:left="3277"/>
              <w:rPr>
                <w:sz w:val="24"/>
              </w:rPr>
            </w:pPr>
            <w:r>
              <w:rPr>
                <w:sz w:val="24"/>
              </w:rPr>
              <w:t>字体：</w:t>
            </w:r>
            <w:r>
              <w:rPr>
                <w:color w:val="FF3300"/>
                <w:sz w:val="24"/>
              </w:rPr>
              <w:t>大号</w:t>
            </w:r>
          </w:p>
          <w:p>
            <w:pPr>
              <w:pStyle w:val="TableParagraph"/>
              <w:spacing w:line="236" w:lineRule="exact" w:before="0"/>
              <w:ind w:left="3277"/>
              <w:rPr>
                <w:sz w:val="24"/>
              </w:rPr>
            </w:pPr>
            <w:r>
              <w:rPr>
                <w:color w:val="FF3300"/>
                <w:sz w:val="24"/>
              </w:rPr>
              <w:t>中号 小号</w:t>
            </w:r>
          </w:p>
        </w:tc>
      </w:tr>
      <w:tr>
        <w:trPr>
          <w:trHeight w:val="1273" w:hRule="atLeast"/>
        </w:trPr>
        <w:tc>
          <w:tcPr>
            <w:tcW w:w="1984" w:type="dxa"/>
          </w:tcPr>
          <w:p>
            <w:pPr>
              <w:pStyle w:val="TableParagraph"/>
              <w:spacing w:before="110"/>
              <w:rPr>
                <w:sz w:val="24"/>
              </w:rPr>
            </w:pPr>
            <w:r>
              <w:rPr>
                <w:color w:val="FF3300"/>
                <w:sz w:val="24"/>
              </w:rPr>
              <w:t>法集要颂经卷第一</w:t>
            </w:r>
          </w:p>
        </w:tc>
        <w:tc>
          <w:tcPr>
            <w:tcW w:w="3443" w:type="dxa"/>
            <w:gridSpan w:val="4"/>
          </w:tcPr>
          <w:p>
            <w:pPr>
              <w:pStyle w:val="TableParagraph"/>
              <w:spacing w:line="213" w:lineRule="auto" w:before="137"/>
              <w:ind w:left="1407" w:right="832"/>
              <w:jc w:val="both"/>
              <w:rPr>
                <w:sz w:val="24"/>
              </w:rPr>
            </w:pPr>
            <w:r>
              <w:rPr>
                <w:color w:val="993300"/>
                <w:sz w:val="24"/>
              </w:rPr>
              <w:t>有为品第一放逸品第四善行品第七正信品第十</w:t>
            </w:r>
          </w:p>
        </w:tc>
        <w:tc>
          <w:tcPr>
            <w:tcW w:w="2175" w:type="dxa"/>
          </w:tcPr>
          <w:p>
            <w:pPr>
              <w:pStyle w:val="TableParagraph"/>
              <w:spacing w:line="213" w:lineRule="auto" w:before="137"/>
              <w:ind w:left="211" w:right="519"/>
              <w:rPr>
                <w:sz w:val="24"/>
              </w:rPr>
            </w:pPr>
            <w:r>
              <w:rPr>
                <w:color w:val="993300"/>
                <w:sz w:val="24"/>
              </w:rPr>
              <w:t>爱欲品第二 爱乐品第五 语言品第八 </w:t>
            </w:r>
            <w:r>
              <w:rPr>
                <w:color w:val="993300"/>
                <w:spacing w:val="-3"/>
                <w:sz w:val="24"/>
              </w:rPr>
              <w:t>沙门品第十一</w:t>
            </w:r>
          </w:p>
        </w:tc>
        <w:tc>
          <w:tcPr>
            <w:tcW w:w="2352" w:type="dxa"/>
          </w:tcPr>
          <w:p>
            <w:pPr>
              <w:pStyle w:val="TableParagraph"/>
              <w:spacing w:line="213" w:lineRule="auto" w:before="137"/>
              <w:ind w:left="284" w:right="864"/>
              <w:rPr>
                <w:sz w:val="24"/>
              </w:rPr>
            </w:pPr>
            <w:r>
              <w:rPr>
                <w:color w:val="993300"/>
                <w:sz w:val="24"/>
              </w:rPr>
              <w:t>贪品第三 </w:t>
            </w:r>
            <w:r>
              <w:rPr>
                <w:color w:val="993300"/>
                <w:spacing w:val="-4"/>
                <w:sz w:val="24"/>
              </w:rPr>
              <w:t>持戒品第六</w:t>
            </w:r>
            <w:r>
              <w:rPr>
                <w:color w:val="993300"/>
                <w:sz w:val="24"/>
              </w:rPr>
              <w:t>业品第九</w:t>
            </w:r>
          </w:p>
        </w:tc>
      </w:tr>
      <w:tr>
        <w:trPr>
          <w:trHeight w:val="1193" w:hRule="atLeast"/>
        </w:trPr>
        <w:tc>
          <w:tcPr>
            <w:tcW w:w="1984" w:type="dxa"/>
          </w:tcPr>
          <w:p>
            <w:pPr>
              <w:pStyle w:val="TableParagraph"/>
              <w:spacing w:before="38"/>
              <w:rPr>
                <w:sz w:val="24"/>
              </w:rPr>
            </w:pPr>
            <w:r>
              <w:rPr>
                <w:color w:val="FF3300"/>
                <w:sz w:val="24"/>
              </w:rPr>
              <w:t>法集要颂经卷第二</w:t>
            </w:r>
          </w:p>
        </w:tc>
        <w:tc>
          <w:tcPr>
            <w:tcW w:w="3443" w:type="dxa"/>
            <w:gridSpan w:val="4"/>
          </w:tcPr>
          <w:p>
            <w:pPr>
              <w:pStyle w:val="TableParagraph"/>
              <w:spacing w:line="213" w:lineRule="auto" w:before="65"/>
              <w:ind w:left="1407" w:right="352"/>
              <w:rPr>
                <w:sz w:val="24"/>
              </w:rPr>
            </w:pPr>
            <w:r>
              <w:rPr>
                <w:color w:val="993300"/>
                <w:sz w:val="24"/>
              </w:rPr>
              <w:t>正道品第十二 忆念品第十五 华喻品第十八 </w:t>
            </w:r>
            <w:r>
              <w:rPr>
                <w:color w:val="993300"/>
                <w:spacing w:val="-3"/>
                <w:sz w:val="24"/>
              </w:rPr>
              <w:t>如来品第二十一</w:t>
            </w:r>
          </w:p>
        </w:tc>
        <w:tc>
          <w:tcPr>
            <w:tcW w:w="2175" w:type="dxa"/>
          </w:tcPr>
          <w:p>
            <w:pPr>
              <w:pStyle w:val="TableParagraph"/>
              <w:spacing w:line="213" w:lineRule="auto" w:before="65"/>
              <w:ind w:left="211" w:right="279"/>
              <w:rPr>
                <w:sz w:val="24"/>
              </w:rPr>
            </w:pPr>
            <w:r>
              <w:rPr>
                <w:color w:val="993300"/>
                <w:sz w:val="24"/>
              </w:rPr>
              <w:t>利养品第十三 清净品第十六 马喻品第十九 </w:t>
            </w:r>
            <w:r>
              <w:rPr>
                <w:color w:val="993300"/>
                <w:spacing w:val="-3"/>
                <w:sz w:val="24"/>
              </w:rPr>
              <w:t>多闻品第二十二</w:t>
            </w:r>
          </w:p>
        </w:tc>
        <w:tc>
          <w:tcPr>
            <w:tcW w:w="2352" w:type="dxa"/>
          </w:tcPr>
          <w:p>
            <w:pPr>
              <w:pStyle w:val="TableParagraph"/>
              <w:spacing w:line="213" w:lineRule="auto" w:before="65"/>
              <w:ind w:left="284" w:right="383"/>
              <w:rPr>
                <w:sz w:val="24"/>
              </w:rPr>
            </w:pPr>
            <w:r>
              <w:rPr>
                <w:color w:val="993300"/>
                <w:sz w:val="24"/>
              </w:rPr>
              <w:t>怨家品第十四 水喻品第十七 嗔恚品第二十 </w:t>
            </w:r>
            <w:r>
              <w:rPr>
                <w:color w:val="993300"/>
                <w:spacing w:val="-3"/>
                <w:sz w:val="24"/>
              </w:rPr>
              <w:t>己身品第二十三</w:t>
            </w:r>
          </w:p>
        </w:tc>
      </w:tr>
      <w:tr>
        <w:trPr>
          <w:trHeight w:val="648" w:hRule="atLeast"/>
        </w:trPr>
        <w:tc>
          <w:tcPr>
            <w:tcW w:w="1984" w:type="dxa"/>
          </w:tcPr>
          <w:p>
            <w:pPr>
              <w:pStyle w:val="TableParagraph"/>
              <w:spacing w:before="30"/>
              <w:rPr>
                <w:sz w:val="24"/>
              </w:rPr>
            </w:pPr>
            <w:r>
              <w:rPr>
                <w:color w:val="FF3300"/>
                <w:sz w:val="24"/>
              </w:rPr>
              <w:t>法集要颂经卷第三</w:t>
            </w:r>
          </w:p>
        </w:tc>
        <w:tc>
          <w:tcPr>
            <w:tcW w:w="3443" w:type="dxa"/>
            <w:gridSpan w:val="4"/>
          </w:tcPr>
          <w:p>
            <w:pPr>
              <w:pStyle w:val="TableParagraph"/>
              <w:spacing w:line="213" w:lineRule="auto" w:before="57"/>
              <w:ind w:left="1407" w:right="352"/>
              <w:rPr>
                <w:sz w:val="24"/>
              </w:rPr>
            </w:pPr>
            <w:r>
              <w:rPr>
                <w:color w:val="993300"/>
                <w:sz w:val="24"/>
              </w:rPr>
              <w:t>广说品第二十四观察品第二十七</w:t>
            </w:r>
          </w:p>
        </w:tc>
        <w:tc>
          <w:tcPr>
            <w:tcW w:w="2175" w:type="dxa"/>
          </w:tcPr>
          <w:p>
            <w:pPr>
              <w:pStyle w:val="TableParagraph"/>
              <w:spacing w:line="213" w:lineRule="auto" w:before="57"/>
              <w:ind w:left="211" w:right="279"/>
              <w:rPr>
                <w:sz w:val="24"/>
              </w:rPr>
            </w:pPr>
            <w:r>
              <w:rPr>
                <w:color w:val="993300"/>
                <w:sz w:val="24"/>
              </w:rPr>
              <w:t>善友品第二十五罪障品第二十八</w:t>
            </w:r>
          </w:p>
        </w:tc>
        <w:tc>
          <w:tcPr>
            <w:tcW w:w="2352" w:type="dxa"/>
          </w:tcPr>
          <w:p>
            <w:pPr>
              <w:pStyle w:val="TableParagraph"/>
              <w:spacing w:line="213" w:lineRule="auto" w:before="57"/>
              <w:ind w:left="284" w:right="383"/>
              <w:rPr>
                <w:sz w:val="24"/>
              </w:rPr>
            </w:pPr>
            <w:r>
              <w:rPr>
                <w:color w:val="993300"/>
                <w:sz w:val="24"/>
              </w:rPr>
              <w:t>圆寂品第二十六相应品第二十九</w:t>
            </w:r>
          </w:p>
        </w:tc>
      </w:tr>
      <w:tr>
        <w:trPr>
          <w:trHeight w:val="584" w:hRule="atLeast"/>
        </w:trPr>
        <w:tc>
          <w:tcPr>
            <w:tcW w:w="1984" w:type="dxa"/>
          </w:tcPr>
          <w:p>
            <w:pPr>
              <w:pStyle w:val="TableParagraph"/>
              <w:spacing w:before="38"/>
              <w:rPr>
                <w:sz w:val="24"/>
              </w:rPr>
            </w:pPr>
            <w:r>
              <w:rPr>
                <w:color w:val="FF3300"/>
                <w:sz w:val="24"/>
              </w:rPr>
              <w:t>法集要颂经卷第四</w:t>
            </w:r>
          </w:p>
        </w:tc>
        <w:tc>
          <w:tcPr>
            <w:tcW w:w="3443" w:type="dxa"/>
            <w:gridSpan w:val="4"/>
          </w:tcPr>
          <w:p>
            <w:pPr>
              <w:pStyle w:val="TableParagraph"/>
              <w:spacing w:line="290" w:lineRule="exact" w:before="38"/>
              <w:ind w:left="1407"/>
              <w:rPr>
                <w:sz w:val="24"/>
              </w:rPr>
            </w:pPr>
            <w:r>
              <w:rPr>
                <w:color w:val="993300"/>
                <w:sz w:val="24"/>
              </w:rPr>
              <w:t>乐品第三十</w:t>
            </w:r>
          </w:p>
          <w:p>
            <w:pPr>
              <w:pStyle w:val="TableParagraph"/>
              <w:spacing w:line="236" w:lineRule="exact" w:before="0"/>
              <w:ind w:left="1407"/>
              <w:rPr>
                <w:sz w:val="24"/>
              </w:rPr>
            </w:pPr>
            <w:r>
              <w:rPr>
                <w:color w:val="993300"/>
                <w:sz w:val="24"/>
              </w:rPr>
              <w:t>梵志品第三十三</w:t>
            </w:r>
          </w:p>
        </w:tc>
        <w:tc>
          <w:tcPr>
            <w:tcW w:w="2175" w:type="dxa"/>
          </w:tcPr>
          <w:p>
            <w:pPr>
              <w:pStyle w:val="TableParagraph"/>
              <w:spacing w:before="38"/>
              <w:ind w:left="211"/>
              <w:rPr>
                <w:sz w:val="24"/>
              </w:rPr>
            </w:pPr>
            <w:r>
              <w:rPr>
                <w:color w:val="993300"/>
                <w:sz w:val="24"/>
              </w:rPr>
              <w:t>护心品第三十一</w:t>
            </w:r>
          </w:p>
        </w:tc>
        <w:tc>
          <w:tcPr>
            <w:tcW w:w="2352" w:type="dxa"/>
          </w:tcPr>
          <w:p>
            <w:pPr>
              <w:pStyle w:val="TableParagraph"/>
              <w:spacing w:before="38"/>
              <w:ind w:left="284"/>
              <w:rPr>
                <w:sz w:val="24"/>
              </w:rPr>
            </w:pPr>
            <w:r>
              <w:rPr>
                <w:color w:val="993300"/>
                <w:sz w:val="24"/>
              </w:rPr>
              <w:t>苾刍品第三十二</w:t>
            </w:r>
          </w:p>
        </w:tc>
      </w:tr>
      <w:tr>
        <w:trPr>
          <w:trHeight w:val="760" w:hRule="atLeast"/>
        </w:trPr>
        <w:tc>
          <w:tcPr>
            <w:tcW w:w="1984" w:type="dxa"/>
          </w:tcPr>
          <w:p>
            <w:pPr>
              <w:pStyle w:val="TableParagraph"/>
              <w:spacing w:before="0"/>
              <w:ind w:left="0"/>
              <w:rPr>
                <w:rFonts w:ascii="Times New Roman"/>
                <w:sz w:val="24"/>
              </w:rPr>
            </w:pPr>
          </w:p>
        </w:tc>
        <w:tc>
          <w:tcPr>
            <w:tcW w:w="1310" w:type="dxa"/>
            <w:gridSpan w:val="2"/>
          </w:tcPr>
          <w:p>
            <w:pPr>
              <w:pStyle w:val="TableParagraph"/>
              <w:spacing w:before="0"/>
              <w:ind w:left="0"/>
              <w:rPr>
                <w:rFonts w:ascii="Times New Roman"/>
                <w:sz w:val="24"/>
              </w:rPr>
            </w:pPr>
          </w:p>
        </w:tc>
        <w:tc>
          <w:tcPr>
            <w:tcW w:w="6660" w:type="dxa"/>
            <w:gridSpan w:val="4"/>
          </w:tcPr>
          <w:p>
            <w:pPr>
              <w:pStyle w:val="TableParagraph"/>
              <w:spacing w:before="1"/>
              <w:ind w:left="0"/>
              <w:rPr>
                <w:sz w:val="31"/>
              </w:rPr>
            </w:pPr>
          </w:p>
          <w:p>
            <w:pPr>
              <w:pStyle w:val="TableParagraph"/>
              <w:spacing w:before="1"/>
              <w:ind w:left="641"/>
              <w:rPr>
                <w:sz w:val="24"/>
              </w:rPr>
            </w:pPr>
            <w:r>
              <w:rPr>
                <w:color w:val="FF3300"/>
                <w:sz w:val="24"/>
              </w:rPr>
              <w:t>法集要颂经卷第一</w:t>
            </w:r>
          </w:p>
        </w:tc>
      </w:tr>
      <w:tr>
        <w:trPr>
          <w:trHeight w:val="512" w:hRule="atLeast"/>
        </w:trPr>
        <w:tc>
          <w:tcPr>
            <w:tcW w:w="1984" w:type="dxa"/>
          </w:tcPr>
          <w:p>
            <w:pPr>
              <w:pStyle w:val="TableParagraph"/>
              <w:spacing w:before="0"/>
              <w:ind w:left="0"/>
              <w:rPr>
                <w:rFonts w:ascii="Times New Roman"/>
                <w:sz w:val="24"/>
              </w:rPr>
            </w:pPr>
          </w:p>
        </w:tc>
        <w:tc>
          <w:tcPr>
            <w:tcW w:w="1310" w:type="dxa"/>
            <w:gridSpan w:val="2"/>
          </w:tcPr>
          <w:p>
            <w:pPr>
              <w:pStyle w:val="TableParagraph"/>
              <w:spacing w:before="0"/>
              <w:ind w:left="0"/>
              <w:rPr>
                <w:rFonts w:ascii="Times New Roman"/>
                <w:sz w:val="24"/>
              </w:rPr>
            </w:pPr>
          </w:p>
        </w:tc>
        <w:tc>
          <w:tcPr>
            <w:tcW w:w="6660" w:type="dxa"/>
            <w:gridSpan w:val="4"/>
          </w:tcPr>
          <w:p>
            <w:pPr>
              <w:pStyle w:val="TableParagraph"/>
              <w:spacing w:before="54"/>
              <w:ind w:left="1001"/>
              <w:rPr>
                <w:sz w:val="24"/>
              </w:rPr>
            </w:pPr>
            <w:r>
              <w:rPr>
                <w:color w:val="993300"/>
                <w:sz w:val="24"/>
              </w:rPr>
              <w:t>有为品第一</w:t>
            </w:r>
          </w:p>
        </w:tc>
      </w:tr>
      <w:tr>
        <w:trPr>
          <w:trHeight w:val="536" w:hRule="atLeast"/>
        </w:trPr>
        <w:tc>
          <w:tcPr>
            <w:tcW w:w="1984" w:type="dxa"/>
          </w:tcPr>
          <w:p>
            <w:pPr>
              <w:pStyle w:val="TableParagraph"/>
              <w:spacing w:before="150"/>
              <w:ind w:left="315"/>
              <w:rPr>
                <w:sz w:val="24"/>
              </w:rPr>
            </w:pPr>
            <w:r>
              <w:rPr>
                <w:sz w:val="24"/>
              </w:rPr>
              <w:t>能觉悟烦恼</w:t>
            </w:r>
          </w:p>
        </w:tc>
        <w:tc>
          <w:tcPr>
            <w:tcW w:w="1310" w:type="dxa"/>
            <w:gridSpan w:val="2"/>
          </w:tcPr>
          <w:p>
            <w:pPr>
              <w:pStyle w:val="TableParagraph"/>
              <w:spacing w:before="150"/>
              <w:ind w:left="12"/>
              <w:rPr>
                <w:sz w:val="24"/>
              </w:rPr>
            </w:pPr>
            <w:r>
              <w:rPr>
                <w:sz w:val="24"/>
              </w:rPr>
              <w:t>宜发欢喜心</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今听我所集</w:t>
            </w:r>
          </w:p>
        </w:tc>
        <w:tc>
          <w:tcPr>
            <w:tcW w:w="1310" w:type="dxa"/>
            <w:gridSpan w:val="2"/>
          </w:tcPr>
          <w:p>
            <w:pPr>
              <w:pStyle w:val="TableParagraph"/>
              <w:ind w:left="12"/>
              <w:rPr>
                <w:sz w:val="24"/>
              </w:rPr>
            </w:pPr>
            <w:r>
              <w:rPr>
                <w:sz w:val="24"/>
              </w:rPr>
              <w:t>佛所宣法颂</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如是佛世尊</w:t>
            </w:r>
          </w:p>
        </w:tc>
        <w:tc>
          <w:tcPr>
            <w:tcW w:w="1310" w:type="dxa"/>
            <w:gridSpan w:val="2"/>
          </w:tcPr>
          <w:p>
            <w:pPr>
              <w:pStyle w:val="TableParagraph"/>
              <w:ind w:left="12"/>
              <w:rPr>
                <w:sz w:val="24"/>
              </w:rPr>
            </w:pPr>
            <w:r>
              <w:rPr>
                <w:sz w:val="24"/>
              </w:rPr>
              <w:t>一切智中师</w:t>
            </w:r>
          </w:p>
        </w:tc>
        <w:tc>
          <w:tcPr>
            <w:tcW w:w="6660" w:type="dxa"/>
            <w:gridSpan w:val="4"/>
          </w:tcPr>
          <w:p>
            <w:pPr>
              <w:pStyle w:val="TableParagraph"/>
              <w:spacing w:before="0"/>
              <w:ind w:left="0"/>
              <w:rPr>
                <w:rFonts w:ascii="Times New Roman"/>
                <w:sz w:val="24"/>
              </w:rPr>
            </w:pPr>
          </w:p>
        </w:tc>
      </w:tr>
      <w:tr>
        <w:trPr>
          <w:trHeight w:val="544" w:hRule="atLeast"/>
        </w:trPr>
        <w:tc>
          <w:tcPr>
            <w:tcW w:w="1984" w:type="dxa"/>
          </w:tcPr>
          <w:p>
            <w:pPr>
              <w:pStyle w:val="TableParagraph"/>
              <w:ind w:left="315"/>
              <w:rPr>
                <w:sz w:val="24"/>
              </w:rPr>
            </w:pPr>
            <w:r>
              <w:rPr>
                <w:sz w:val="24"/>
              </w:rPr>
              <w:t>慈悲为有情</w:t>
            </w:r>
          </w:p>
        </w:tc>
        <w:tc>
          <w:tcPr>
            <w:tcW w:w="1310" w:type="dxa"/>
            <w:gridSpan w:val="2"/>
          </w:tcPr>
          <w:p>
            <w:pPr>
              <w:pStyle w:val="TableParagraph"/>
              <w:ind w:left="12"/>
              <w:rPr>
                <w:sz w:val="24"/>
              </w:rPr>
            </w:pPr>
            <w:r>
              <w:rPr>
                <w:sz w:val="24"/>
              </w:rPr>
              <w:t>广说真实语</w:t>
            </w:r>
          </w:p>
        </w:tc>
        <w:tc>
          <w:tcPr>
            <w:tcW w:w="6660" w:type="dxa"/>
            <w:gridSpan w:val="4"/>
          </w:tcPr>
          <w:p>
            <w:pPr>
              <w:pStyle w:val="TableParagraph"/>
              <w:spacing w:before="0"/>
              <w:ind w:left="0"/>
              <w:rPr>
                <w:rFonts w:ascii="Times New Roman"/>
                <w:sz w:val="24"/>
              </w:rPr>
            </w:pPr>
          </w:p>
        </w:tc>
      </w:tr>
      <w:tr>
        <w:trPr>
          <w:trHeight w:val="544" w:hRule="atLeast"/>
        </w:trPr>
        <w:tc>
          <w:tcPr>
            <w:tcW w:w="1984" w:type="dxa"/>
          </w:tcPr>
          <w:p>
            <w:pPr>
              <w:pStyle w:val="TableParagraph"/>
              <w:spacing w:before="158"/>
              <w:ind w:left="315"/>
              <w:rPr>
                <w:sz w:val="24"/>
              </w:rPr>
            </w:pPr>
            <w:r>
              <w:rPr>
                <w:sz w:val="24"/>
              </w:rPr>
              <w:t>一切行非常</w:t>
            </w:r>
          </w:p>
        </w:tc>
        <w:tc>
          <w:tcPr>
            <w:tcW w:w="1310" w:type="dxa"/>
            <w:gridSpan w:val="2"/>
          </w:tcPr>
          <w:p>
            <w:pPr>
              <w:pStyle w:val="TableParagraph"/>
              <w:spacing w:before="158"/>
              <w:ind w:left="12"/>
              <w:rPr>
                <w:sz w:val="24"/>
              </w:rPr>
            </w:pPr>
            <w:r>
              <w:rPr>
                <w:sz w:val="24"/>
              </w:rPr>
              <w:t>皆是兴衰法</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夫生辄还终</w:t>
            </w:r>
          </w:p>
        </w:tc>
        <w:tc>
          <w:tcPr>
            <w:tcW w:w="1310" w:type="dxa"/>
            <w:gridSpan w:val="2"/>
          </w:tcPr>
          <w:p>
            <w:pPr>
              <w:pStyle w:val="TableParagraph"/>
              <w:ind w:left="12"/>
              <w:rPr>
                <w:sz w:val="24"/>
              </w:rPr>
            </w:pPr>
            <w:r>
              <w:rPr>
                <w:sz w:val="24"/>
              </w:rPr>
              <w:t>寂灭最安乐</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如烛炽焰时</w:t>
            </w:r>
          </w:p>
        </w:tc>
        <w:tc>
          <w:tcPr>
            <w:tcW w:w="1310" w:type="dxa"/>
            <w:gridSpan w:val="2"/>
          </w:tcPr>
          <w:p>
            <w:pPr>
              <w:pStyle w:val="TableParagraph"/>
              <w:ind w:left="12"/>
              <w:rPr>
                <w:sz w:val="24"/>
              </w:rPr>
            </w:pPr>
            <w:r>
              <w:rPr>
                <w:sz w:val="24"/>
              </w:rPr>
              <w:t>掷物在暗处</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不使智灯寻</w:t>
            </w:r>
          </w:p>
        </w:tc>
        <w:tc>
          <w:tcPr>
            <w:tcW w:w="1310" w:type="dxa"/>
            <w:gridSpan w:val="2"/>
          </w:tcPr>
          <w:p>
            <w:pPr>
              <w:pStyle w:val="TableParagraph"/>
              <w:ind w:left="12"/>
              <w:rPr>
                <w:sz w:val="24"/>
              </w:rPr>
            </w:pPr>
            <w:r>
              <w:rPr>
                <w:sz w:val="24"/>
              </w:rPr>
              <w:t>恒为烦恼覆</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人身有形器</w:t>
            </w:r>
          </w:p>
        </w:tc>
        <w:tc>
          <w:tcPr>
            <w:tcW w:w="1310" w:type="dxa"/>
            <w:gridSpan w:val="2"/>
          </w:tcPr>
          <w:p>
            <w:pPr>
              <w:pStyle w:val="TableParagraph"/>
              <w:ind w:left="12"/>
              <w:rPr>
                <w:sz w:val="24"/>
              </w:rPr>
            </w:pPr>
            <w:r>
              <w:rPr>
                <w:sz w:val="24"/>
              </w:rPr>
              <w:t>弃散在诸方</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骸骨如鸽色</w:t>
            </w:r>
          </w:p>
        </w:tc>
        <w:tc>
          <w:tcPr>
            <w:tcW w:w="1310" w:type="dxa"/>
            <w:gridSpan w:val="2"/>
          </w:tcPr>
          <w:p>
            <w:pPr>
              <w:pStyle w:val="TableParagraph"/>
              <w:ind w:left="12"/>
              <w:rPr>
                <w:sz w:val="24"/>
              </w:rPr>
            </w:pPr>
            <w:r>
              <w:rPr>
                <w:sz w:val="24"/>
              </w:rPr>
              <w:t>观斯有何乐</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譬如人初夜</w:t>
            </w:r>
          </w:p>
        </w:tc>
        <w:tc>
          <w:tcPr>
            <w:tcW w:w="1310" w:type="dxa"/>
            <w:gridSpan w:val="2"/>
          </w:tcPr>
          <w:p>
            <w:pPr>
              <w:pStyle w:val="TableParagraph"/>
              <w:ind w:left="12"/>
              <w:rPr>
                <w:sz w:val="24"/>
              </w:rPr>
            </w:pPr>
            <w:r>
              <w:rPr>
                <w:sz w:val="24"/>
              </w:rPr>
              <w:t>识托住母胎</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日涉多迁变</w:t>
            </w:r>
          </w:p>
        </w:tc>
        <w:tc>
          <w:tcPr>
            <w:tcW w:w="1310" w:type="dxa"/>
            <w:gridSpan w:val="2"/>
          </w:tcPr>
          <w:p>
            <w:pPr>
              <w:pStyle w:val="TableParagraph"/>
              <w:ind w:left="12"/>
              <w:rPr>
                <w:sz w:val="24"/>
              </w:rPr>
            </w:pPr>
            <w:r>
              <w:rPr>
                <w:sz w:val="24"/>
              </w:rPr>
              <w:t>逝而定不还</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晨朝睹好事</w:t>
            </w:r>
          </w:p>
        </w:tc>
        <w:tc>
          <w:tcPr>
            <w:tcW w:w="1310" w:type="dxa"/>
            <w:gridSpan w:val="2"/>
          </w:tcPr>
          <w:p>
            <w:pPr>
              <w:pStyle w:val="TableParagraph"/>
              <w:ind w:left="12"/>
              <w:rPr>
                <w:sz w:val="24"/>
              </w:rPr>
            </w:pPr>
            <w:r>
              <w:rPr>
                <w:sz w:val="24"/>
              </w:rPr>
              <w:t>夜至则不现</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昨所瞻视者</w:t>
            </w:r>
          </w:p>
        </w:tc>
        <w:tc>
          <w:tcPr>
            <w:tcW w:w="1310" w:type="dxa"/>
            <w:gridSpan w:val="2"/>
          </w:tcPr>
          <w:p>
            <w:pPr>
              <w:pStyle w:val="TableParagraph"/>
              <w:ind w:left="12"/>
              <w:rPr>
                <w:sz w:val="24"/>
              </w:rPr>
            </w:pPr>
            <w:r>
              <w:rPr>
                <w:sz w:val="24"/>
              </w:rPr>
              <w:t>今夕则或无</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荣富焰炽盛</w:t>
            </w:r>
          </w:p>
        </w:tc>
        <w:tc>
          <w:tcPr>
            <w:tcW w:w="1310" w:type="dxa"/>
            <w:gridSpan w:val="2"/>
          </w:tcPr>
          <w:p>
            <w:pPr>
              <w:pStyle w:val="TableParagraph"/>
              <w:ind w:left="12"/>
              <w:rPr>
                <w:sz w:val="24"/>
              </w:rPr>
            </w:pPr>
            <w:r>
              <w:rPr>
                <w:sz w:val="24"/>
              </w:rPr>
              <w:t>无常无时节</w:t>
            </w:r>
          </w:p>
        </w:tc>
        <w:tc>
          <w:tcPr>
            <w:tcW w:w="6660" w:type="dxa"/>
            <w:gridSpan w:val="4"/>
          </w:tcPr>
          <w:p>
            <w:pPr>
              <w:pStyle w:val="TableParagraph"/>
              <w:spacing w:before="0"/>
              <w:ind w:left="0"/>
              <w:rPr>
                <w:rFonts w:ascii="Times New Roman"/>
                <w:sz w:val="24"/>
              </w:rPr>
            </w:pPr>
          </w:p>
        </w:tc>
      </w:tr>
      <w:tr>
        <w:trPr>
          <w:trHeight w:val="464" w:hRule="atLeast"/>
        </w:trPr>
        <w:tc>
          <w:tcPr>
            <w:tcW w:w="1984" w:type="dxa"/>
          </w:tcPr>
          <w:p>
            <w:pPr>
              <w:pStyle w:val="TableParagraph"/>
              <w:ind w:left="315"/>
              <w:rPr>
                <w:sz w:val="24"/>
              </w:rPr>
            </w:pPr>
            <w:r>
              <w:rPr>
                <w:sz w:val="24"/>
              </w:rPr>
              <w:t>不拣择贵贱</w:t>
            </w:r>
          </w:p>
        </w:tc>
        <w:tc>
          <w:tcPr>
            <w:tcW w:w="1310" w:type="dxa"/>
            <w:gridSpan w:val="2"/>
          </w:tcPr>
          <w:p>
            <w:pPr>
              <w:pStyle w:val="TableParagraph"/>
              <w:ind w:left="12"/>
              <w:rPr>
                <w:sz w:val="24"/>
              </w:rPr>
            </w:pPr>
            <w:r>
              <w:rPr>
                <w:sz w:val="24"/>
              </w:rPr>
              <w:t>常被死王降</w:t>
            </w:r>
          </w:p>
        </w:tc>
        <w:tc>
          <w:tcPr>
            <w:tcW w:w="6660" w:type="dxa"/>
            <w:gridSpan w:val="4"/>
          </w:tcPr>
          <w:p>
            <w:pPr>
              <w:pStyle w:val="TableParagraph"/>
              <w:spacing w:before="0"/>
              <w:ind w:left="0"/>
              <w:rPr>
                <w:rFonts w:ascii="Times New Roman"/>
                <w:sz w:val="24"/>
              </w:rPr>
            </w:pPr>
          </w:p>
        </w:tc>
      </w:tr>
      <w:tr>
        <w:trPr>
          <w:trHeight w:val="352" w:hRule="atLeast"/>
        </w:trPr>
        <w:tc>
          <w:tcPr>
            <w:tcW w:w="1984" w:type="dxa"/>
          </w:tcPr>
          <w:p>
            <w:pPr>
              <w:pStyle w:val="TableParagraph"/>
              <w:spacing w:line="254" w:lineRule="exact"/>
              <w:ind w:left="315"/>
              <w:rPr>
                <w:sz w:val="24"/>
              </w:rPr>
            </w:pPr>
            <w:r>
              <w:rPr>
                <w:sz w:val="24"/>
              </w:rPr>
              <w:t>或有在胎殒</w:t>
            </w:r>
          </w:p>
        </w:tc>
        <w:tc>
          <w:tcPr>
            <w:tcW w:w="1310" w:type="dxa"/>
            <w:gridSpan w:val="2"/>
          </w:tcPr>
          <w:p>
            <w:pPr>
              <w:pStyle w:val="TableParagraph"/>
              <w:spacing w:line="254" w:lineRule="exact"/>
              <w:ind w:left="12"/>
              <w:rPr>
                <w:sz w:val="24"/>
              </w:rPr>
            </w:pPr>
            <w:r>
              <w:rPr>
                <w:sz w:val="24"/>
              </w:rPr>
              <w:t>或初诞亦亡</w:t>
            </w:r>
          </w:p>
        </w:tc>
        <w:tc>
          <w:tcPr>
            <w:tcW w:w="6660" w:type="dxa"/>
            <w:gridSpan w:val="4"/>
          </w:tcPr>
          <w:p>
            <w:pPr>
              <w:pStyle w:val="TableParagraph"/>
              <w:spacing w:before="0"/>
              <w:ind w:left="0"/>
              <w:rPr>
                <w:rFonts w:ascii="Times New Roman"/>
                <w:sz w:val="24"/>
              </w:rPr>
            </w:pPr>
          </w:p>
        </w:tc>
      </w:tr>
    </w:tbl>
    <w:p>
      <w:pPr>
        <w:spacing w:after="0"/>
        <w:rPr>
          <w:rFonts w:ascii="Times New Roman"/>
          <w:sz w:val="24"/>
        </w:rPr>
        <w:sectPr>
          <w:type w:val="continuous"/>
          <w:pgSz w:w="12240" w:h="15840"/>
          <w:pgMar w:top="760" w:bottom="280" w:left="580" w:right="640"/>
        </w:sectPr>
      </w:pPr>
    </w:p>
    <w:p>
      <w:pPr>
        <w:pStyle w:val="BodyText"/>
        <w:spacing w:line="362" w:lineRule="auto" w:before="76"/>
      </w:pPr>
      <w:r>
        <w:rPr/>
        <w:pict>
          <v:rect style="position:absolute;margin-left:573.612pt;margin-top:28.999924pt;width:.80090pt;height:734.393999pt;mso-position-horizontal-relative:page;mso-position-vertical-relative:page;z-index:15729152" filled="true" fillcolor="#000000" stroked="false">
            <v:fill type="solid"/>
            <w10:wrap type="none"/>
          </v:rect>
        </w:pict>
      </w:r>
      <w:r>
        <w:rPr/>
        <w:pict>
          <v:rect style="position:absolute;margin-left:34.6063pt;margin-top:28.999924pt;width:.80090pt;height:734.393999pt;mso-position-horizontal-relative:page;mso-position-vertical-relative:page;z-index:15729664" filled="true" fillcolor="#000000" stroked="false">
            <v:fill type="solid"/>
            <w10:wrap type="none"/>
          </v:rect>
        </w:pict>
      </w:r>
      <w:r>
        <w:rPr/>
        <w:t>盛壮不免死   老耄甘心受若老或少年   及与中年者恒被死来侵   云何不怀怖命如果自熟   常恐会零落生已必有终   谁能免斯者譬如陶家师   埏埴作坯器诸有悉破坏   人命亦如是如人弹琴瑟   具足众妙音弦断无少声   人命亦如是如囚被系缚   拘牵诣都市动则向死路   寿命亦如是如河急驶流   往而悉不还人生亦如是   逝者皆不回诸患集成身   生多众苦恼人命亦如是   为老死所伺所造成功劳   永世获安乐如杖击急水   暂开还却合如人操杖行   牧牛饮饲者人命亦如是   亦即养命去夫人欲立德   昼夜勿空过既获得人身   一心思命尽不寐觉夜长   疲倦道路长愚迷生死长   希闻于妙法有子兼有财   悭惜遇散坏愚夫不自观   何恃有财子百千非算数   族姓富男女积聚多财产   无不皆衰灭富贵非圣财   恒为无常伺犹如盲眼人   不能自观察聚集还散坏   崇高必坠落生者皆尽终 有情亦如是</w:t>
      </w:r>
    </w:p>
    <w:p>
      <w:pPr>
        <w:spacing w:after="0" w:line="362" w:lineRule="auto"/>
        <w:sectPr>
          <w:pgSz w:w="12240" w:h="15840"/>
          <w:pgMar w:top="580" w:bottom="280" w:left="580" w:right="640"/>
        </w:sectPr>
      </w:pPr>
    </w:p>
    <w:p>
      <w:pPr>
        <w:pStyle w:val="BodyText"/>
        <w:spacing w:line="364" w:lineRule="auto" w:before="77"/>
      </w:pPr>
      <w:r>
        <w:rPr/>
        <w:pict>
          <v:rect style="position:absolute;margin-left:573.612pt;margin-top:29.000051pt;width:.80090pt;height:734.393899pt;mso-position-horizontal-relative:page;mso-position-vertical-relative:page;z-index:15730176" filled="true" fillcolor="#000000" stroked="false">
            <v:fill type="solid"/>
            <w10:wrap type="none"/>
          </v:rect>
        </w:pict>
      </w:r>
      <w:r>
        <w:rPr/>
        <w:pict>
          <v:rect style="position:absolute;margin-left:34.6063pt;margin-top:29.000051pt;width:.80090pt;height:734.393899pt;mso-position-horizontal-relative:page;mso-position-vertical-relative:page;z-index:15730688" filled="true" fillcolor="#000000" stroked="false">
            <v:fill type="solid"/>
            <w10:wrap type="none"/>
          </v:rect>
        </w:pict>
      </w:r>
      <w:r>
        <w:rPr>
          <w:spacing w:val="-2"/>
        </w:rPr>
        <w:t>行恶入地狱   修善则生天</w:t>
      </w:r>
      <w:r>
        <w:rPr>
          <w:spacing w:val="-1"/>
        </w:rPr>
        <w:t>若能修善者    漏尽得涅槃</w:t>
      </w:r>
    </w:p>
    <w:p>
      <w:pPr>
        <w:pStyle w:val="BodyText"/>
        <w:spacing w:line="362" w:lineRule="auto" w:before="159"/>
      </w:pPr>
      <w:r>
        <w:rPr>
          <w:spacing w:val="-2"/>
        </w:rPr>
        <w:t>诸佛与菩萨   缘觉及声闻尚舍有为身   何况诸有情非空非海中   非入山窟间无有地方所   脱止不受死若住现在世   过去及未来一切有为事   终归于尽坏智者能离系   恒正念观察常思无漏道   是名真智者如囚被系缚   所欲无能益亦如朽故车   不久见破坏色变为老耄   恋家如在狱不觉死来侵   愚夫不能知虽寿满百岁   亦被死相随为老病所逼   患终至后际老至苦缠身   昼夜多痛恼辛楚有千般   如鱼入灰火江河无停止   驶流去不回保惜脓漏躯   虽恋不能住四大聚集身   无常讵久留地种散坏时   神识空何用此身多障恼   脓漏恒疾患愚迷贪爱着   不厌求寂灭今岁虽云在   冬夏不久停凡夫贪世乐   中间不惊怖父母与兄弟   妻子并眷属无常来牵引   无能救济者如是诸有情   举动贪荣乐无常老病侵   不觉生苦恼</w:t>
      </w:r>
      <w:r>
        <w:rPr>
          <w:spacing w:val="-1"/>
        </w:rPr>
        <w:t>剃发为苾刍    宜应修止观</w:t>
      </w:r>
    </w:p>
    <w:p>
      <w:pPr>
        <w:spacing w:after="0" w:line="362" w:lineRule="auto"/>
        <w:sectPr>
          <w:pgSz w:w="12240" w:h="15840"/>
          <w:pgMar w:top="580" w:bottom="280" w:left="580" w:right="640"/>
        </w:sectPr>
      </w:pPr>
    </w:p>
    <w:p>
      <w:pPr>
        <w:pStyle w:val="BodyText"/>
        <w:tabs>
          <w:tab w:pos="2612" w:val="left" w:leader="none"/>
        </w:tabs>
        <w:spacing w:before="81"/>
        <w:ind w:right="0"/>
        <w:jc w:val="left"/>
      </w:pPr>
      <w:r>
        <w:rPr/>
        <w:pict>
          <v:rect style="position:absolute;margin-left:573.612pt;margin-top:28.999823pt;width:.80090pt;height:734.393999pt;mso-position-horizontal-relative:page;mso-position-vertical-relative:page;z-index:15731200" filled="true" fillcolor="#000000" stroked="false">
            <v:fill type="solid"/>
            <w10:wrap type="none"/>
          </v:rect>
        </w:pict>
      </w:r>
      <w:r>
        <w:rPr/>
        <w:pict>
          <v:rect style="position:absolute;margin-left:34.6063pt;margin-top:28.999823pt;width:.80090pt;height:734.393999pt;mso-position-horizontal-relative:page;mso-position-vertical-relative:page;z-index:15731712" filled="true" fillcolor="#000000" stroked="false">
            <v:fill type="solid"/>
            <w10:wrap type="none"/>
          </v:rect>
        </w:pict>
      </w:r>
      <w:r>
        <w:rPr/>
        <w:t>魔罗不能伺</w:t>
        <w:tab/>
        <w:t>度生到彼岸</w:t>
      </w:r>
    </w:p>
    <w:p>
      <w:pPr>
        <w:pStyle w:val="BodyText"/>
        <w:spacing w:before="11"/>
        <w:ind w:left="0" w:right="0"/>
        <w:jc w:val="left"/>
        <w:rPr>
          <w:sz w:val="20"/>
        </w:rPr>
      </w:pPr>
    </w:p>
    <w:p>
      <w:pPr>
        <w:pStyle w:val="BodyText"/>
        <w:spacing w:before="67"/>
        <w:ind w:left="4651" w:right="4648"/>
        <w:jc w:val="center"/>
      </w:pPr>
      <w:r>
        <w:rPr>
          <w:color w:val="993300"/>
        </w:rPr>
        <w:t>爱欲品第二</w:t>
      </w:r>
    </w:p>
    <w:p>
      <w:pPr>
        <w:pStyle w:val="BodyText"/>
        <w:spacing w:before="7"/>
        <w:ind w:left="0" w:right="0"/>
        <w:jc w:val="left"/>
        <w:rPr>
          <w:sz w:val="19"/>
        </w:rPr>
      </w:pPr>
    </w:p>
    <w:p>
      <w:pPr>
        <w:pStyle w:val="BodyText"/>
        <w:spacing w:line="362" w:lineRule="auto" w:before="67"/>
      </w:pPr>
      <w:r>
        <w:rPr/>
        <w:t>欲我知汝根   意以思想生我不思惟汝   则汝欲不有因欲生烦恼   因欲生怖畏离欲得解脱   无怖无烦恼从爱生烦恼   从爱生怖畏离爱得解脱   无怖无烦恼果先甜后苦   爱欲亦如斯后受地狱苦   烧煮无数劫愚迷贪爱欲   恋着于妻子为爱染缠缚   坚固难出离贤圣示爱欲   庄严诸眷属远离于妻子   坚固能利益贪欲难解脱   离欲真出家不贪受快乐   智者无所欲世间贪欲人   种种非思惟若能调伏者   是名真离欲若人恒贪欲   处缚难解脱唯慧能分别   烦恼断不生正念常兴起   寂静欲易除自制以法戒   不犯善增长常行贪欲人   愚者共狎习念定不放逸   次第获无漏刹那修止观   能离诸罪垢我慢自消除   解脱获安乐若人不断欲   如皮入火烧刹那见燋坏   受罪无央数苾刍慎欲乐   放逸多忧愁若离于爱欲 正念受快乐</w:t>
      </w:r>
    </w:p>
    <w:p>
      <w:pPr>
        <w:spacing w:after="0" w:line="362" w:lineRule="auto"/>
        <w:sectPr>
          <w:pgSz w:w="12240" w:h="15840"/>
          <w:pgMar w:top="580" w:bottom="280" w:left="580" w:right="640"/>
        </w:sectPr>
      </w:pPr>
    </w:p>
    <w:p>
      <w:pPr>
        <w:pStyle w:val="BodyText"/>
        <w:spacing w:line="362" w:lineRule="auto" w:before="90"/>
      </w:pPr>
      <w:r>
        <w:rPr/>
        <w:pict>
          <v:rect style="position:absolute;margin-left:573.612pt;margin-top:28.999952pt;width:.80090pt;height:734.393799pt;mso-position-horizontal-relative:page;mso-position-vertical-relative:page;z-index:15732224" filled="true" fillcolor="#000000" stroked="false">
            <v:fill type="solid"/>
            <w10:wrap type="none"/>
          </v:rect>
        </w:pict>
      </w:r>
      <w:r>
        <w:rPr/>
        <w:pict>
          <v:rect style="position:absolute;margin-left:34.6063pt;margin-top:28.999952pt;width:.80090pt;height:734.393799pt;mso-position-horizontal-relative:page;mso-position-vertical-relative:page;z-index:15732736" filled="true" fillcolor="#000000" stroked="false">
            <v:fill type="solid"/>
            <w10:wrap type="none"/>
          </v:rect>
        </w:pict>
      </w:r>
      <w:r>
        <w:rPr/>
        <w:t>无厌有何足   不足何有乐无乐有何忧   有爱有何乐寂静智慧足   能长无漏道贪爱若不足   非法受中夭见色心迷惑   不自观无常愚以为美善   不知其非真愚以贪自缚   不求度彼岸贪财为爱欲   害人亦自缚世容众妙欲   此欲最味少若比天上乐   迦哩洒跛拏众山尽为金   犹如铁围山此犹无厌足   正觉尽能知世间苦果报   皆因于贪欲智者善调伏 应依此中学</w:t>
      </w:r>
    </w:p>
    <w:p>
      <w:pPr>
        <w:pStyle w:val="BodyText"/>
        <w:spacing w:before="2"/>
        <w:ind w:left="0" w:right="0"/>
        <w:jc w:val="left"/>
        <w:rPr>
          <w:sz w:val="8"/>
        </w:rPr>
      </w:pPr>
    </w:p>
    <w:p>
      <w:pPr>
        <w:pStyle w:val="BodyText"/>
        <w:spacing w:before="67"/>
        <w:ind w:left="4651" w:right="4648"/>
        <w:jc w:val="center"/>
      </w:pPr>
      <w:r>
        <w:rPr>
          <w:color w:val="993300"/>
        </w:rPr>
        <w:t>贪品第三</w:t>
      </w:r>
    </w:p>
    <w:p>
      <w:pPr>
        <w:pStyle w:val="BodyText"/>
        <w:spacing w:before="7"/>
        <w:ind w:left="0" w:right="0"/>
        <w:jc w:val="left"/>
        <w:rPr>
          <w:sz w:val="19"/>
        </w:rPr>
      </w:pPr>
    </w:p>
    <w:p>
      <w:pPr>
        <w:pStyle w:val="BodyText"/>
        <w:spacing w:line="362" w:lineRule="auto" w:before="67"/>
      </w:pPr>
      <w:r>
        <w:rPr/>
        <w:t>极贪善显现   有情怀疑虑若复增贪意   自作坚固缚离贪善观察   疑虑得消除弃舍彼贪爱   坚固缚自坏以欲网自弊   以爱盖自覆愚情自恣缚   如鱼入钓手死命恒来逼   如犊逐爱母贪着放逸者   如猿逢果树贪意甚坚牢   趣而还复趣夫贪爱润泽   思想为滋蔓贪欲深无底   老死是用增贪欲多虚诳   贪欲怀吝惜若以慧分别   正观获安乐由贪受生死   奔波乐向前群生无慧眼 不能自观察</w:t>
      </w:r>
    </w:p>
    <w:p>
      <w:pPr>
        <w:spacing w:after="0" w:line="362" w:lineRule="auto"/>
        <w:sectPr>
          <w:pgSz w:w="12240" w:h="15840"/>
          <w:pgMar w:top="580" w:bottom="280" w:left="580" w:right="640"/>
        </w:sectPr>
      </w:pPr>
    </w:p>
    <w:p>
      <w:pPr>
        <w:pStyle w:val="BodyText"/>
        <w:spacing w:line="362" w:lineRule="auto" w:before="91"/>
      </w:pPr>
      <w:r>
        <w:rPr/>
        <w:pict>
          <v:rect style="position:absolute;margin-left:573.612pt;margin-top:28.999975pt;width:.80090pt;height:734.393999pt;mso-position-horizontal-relative:page;mso-position-vertical-relative:page;z-index:15733248" filled="true" fillcolor="#000000" stroked="false">
            <v:fill type="solid"/>
            <w10:wrap type="none"/>
          </v:rect>
        </w:pict>
      </w:r>
      <w:r>
        <w:rPr/>
        <w:pict>
          <v:rect style="position:absolute;margin-left:34.6063pt;margin-top:28.999975pt;width:.80090pt;height:734.393999pt;mso-position-horizontal-relative:page;mso-position-vertical-relative:page;z-index:15733760" filled="true" fillcolor="#000000" stroked="false">
            <v:fill type="solid"/>
            <w10:wrap type="none"/>
          </v:rect>
        </w:pict>
      </w:r>
      <w:r>
        <w:rPr/>
        <w:t>愚迷贪所执   沉沦岂觉知若修瑜伽行   魔王不能伺贪垢难消释   如犊恋爱母离贪免沉沦   离贪得解脱因贪增喧诤   因爱饶毁谤苾刍修止观   证得寂静果贪意如良田   遇风雨增长若远离贪爱   烦恼不能侵贪欲若薄劣   如水滴莲上彼烦恼易除   可说为智者伐树不伐根   虽伐犹增长拔贪不尽根   虽伐还复生贪欲如种田   耕之去杂秽爱苗若不耘   善果不坚贞贪心与爱心   分别本不二造恶俱苦受   云何不生悔贪性初为种   爱性受胞胎有情恋不息   往来难出离诸天及人民   依爱而止住爱往众结随   刹那亦不停时过复生忧   入狱方自觉缘流爱不住   欲网覆疮根枝蔓增饥渴   数数增苦受譬如自造箭   还自伤其体内箭亦如是   爱箭伤有情能觉知是者   爱苦共生有无欲无有想 苾刍真度世</w:t>
      </w:r>
    </w:p>
    <w:p>
      <w:pPr>
        <w:pStyle w:val="BodyText"/>
        <w:spacing w:before="5"/>
        <w:ind w:left="0" w:right="0"/>
        <w:jc w:val="left"/>
        <w:rPr>
          <w:sz w:val="8"/>
        </w:rPr>
      </w:pPr>
    </w:p>
    <w:p>
      <w:pPr>
        <w:pStyle w:val="BodyText"/>
        <w:spacing w:before="66"/>
        <w:ind w:left="4651" w:right="4648"/>
        <w:jc w:val="center"/>
      </w:pPr>
      <w:r>
        <w:rPr>
          <w:color w:val="993300"/>
        </w:rPr>
        <w:t>放逸品第四</w:t>
      </w:r>
    </w:p>
    <w:p>
      <w:pPr>
        <w:pStyle w:val="BodyText"/>
        <w:spacing w:before="7"/>
        <w:ind w:left="0" w:right="0"/>
        <w:jc w:val="left"/>
        <w:rPr>
          <w:sz w:val="19"/>
        </w:rPr>
      </w:pPr>
    </w:p>
    <w:p>
      <w:pPr>
        <w:pStyle w:val="BodyText"/>
        <w:tabs>
          <w:tab w:pos="2612" w:val="left" w:leader="none"/>
        </w:tabs>
        <w:spacing w:line="362" w:lineRule="auto" w:before="67"/>
        <w:jc w:val="left"/>
      </w:pPr>
      <w:r>
        <w:rPr/>
        <w:t>戒为甘露道</w:t>
        <w:tab/>
        <w:t>放逸为死</w:t>
      </w:r>
      <w:r>
        <w:rPr>
          <w:spacing w:val="-16"/>
        </w:rPr>
        <w:t>径</w:t>
      </w:r>
      <w:r>
        <w:rPr/>
        <w:t>不贪则不死</w:t>
        <w:tab/>
        <w:t>失道乃自</w:t>
      </w:r>
      <w:r>
        <w:rPr>
          <w:spacing w:val="-16"/>
        </w:rPr>
        <w:t>丧</w:t>
      </w:r>
    </w:p>
    <w:p>
      <w:pPr>
        <w:spacing w:after="0" w:line="362" w:lineRule="auto"/>
        <w:jc w:val="left"/>
        <w:sectPr>
          <w:pgSz w:w="12240" w:h="15840"/>
          <w:pgMar w:top="580" w:bottom="280" w:left="580" w:right="640"/>
        </w:sectPr>
      </w:pPr>
    </w:p>
    <w:p>
      <w:pPr>
        <w:pStyle w:val="BodyText"/>
        <w:spacing w:line="362" w:lineRule="auto" w:before="92"/>
      </w:pPr>
      <w:r>
        <w:rPr/>
        <w:pict>
          <v:rect style="position:absolute;margin-left:573.612pt;margin-top:29.000004pt;width:.80090pt;height:734.393999pt;mso-position-horizontal-relative:page;mso-position-vertical-relative:page;z-index:15734272" filled="true" fillcolor="#000000" stroked="false">
            <v:fill type="solid"/>
            <w10:wrap type="none"/>
          </v:rect>
        </w:pict>
      </w:r>
      <w:r>
        <w:rPr/>
        <w:pict>
          <v:rect style="position:absolute;margin-left:34.6063pt;margin-top:29.000004pt;width:.80090pt;height:734.393999pt;mso-position-horizontal-relative:page;mso-position-vertical-relative:page;z-index:15734784" filled="true" fillcolor="#000000" stroked="false">
            <v:fill type="solid"/>
            <w10:wrap type="none"/>
          </v:rect>
        </w:pict>
      </w:r>
      <w:r>
        <w:rPr>
          <w:spacing w:val="-2"/>
        </w:rPr>
        <w:t>智者守道胜   终不为迷醉不贪致喜乐   从是得圣道恒思修善法   自守常坚固智者求寂静   吉祥无有上迷醉如自禁   能去之为贤已升智慧堂   去危乃获安智者观愚人   譬如山与地当念舍憍慢   智者习明慧发行不放逸   约己调伏心能善作智灯   黑闇自破坏正念常兴起   意静易灭除自制以法命   不犯善名称专意莫放逸   习意牟尼戒不亲卑漏法   不与放逸会不种邪见根   不于世增恶正见增上道   世俗智所察历于百千生   终不堕地狱修习放逸人   愚人所狎习止观不散乱   如财主守藏莫贪乐斗诤   亦勿嗜欲乐思念不放逸   可以获大安不为时自恣   能制漏得尽放逸魔得便   如师子搏鹿放逸有四事   好犯他人妇初狱二鲜福   毁三睡眠四无福利堕恶   畏而畏乐寡王法加重罪   身死入地狱本情不自造   情知不自为</w:t>
      </w:r>
      <w:r>
        <w:rPr>
          <w:spacing w:val="-1"/>
        </w:rPr>
        <w:t>不虑邪径路    愚者念力求</w:t>
      </w:r>
    </w:p>
    <w:p>
      <w:pPr>
        <w:pStyle w:val="BodyText"/>
        <w:spacing w:line="362" w:lineRule="auto" w:before="158"/>
      </w:pPr>
      <w:r>
        <w:rPr>
          <w:spacing w:val="-2"/>
        </w:rPr>
        <w:t>智者喻明灯   闇者从得烛</w:t>
      </w:r>
      <w:r>
        <w:rPr>
          <w:spacing w:val="-1"/>
        </w:rPr>
        <w:t>示导世间人    如目将无目</w:t>
      </w:r>
    </w:p>
    <w:p>
      <w:pPr>
        <w:spacing w:after="0" w:line="362" w:lineRule="auto"/>
        <w:sectPr>
          <w:pgSz w:w="12240" w:h="15840"/>
          <w:pgMar w:top="580" w:bottom="280" w:left="580" w:right="640"/>
        </w:sectPr>
      </w:pPr>
    </w:p>
    <w:p>
      <w:pPr>
        <w:pStyle w:val="BodyText"/>
        <w:spacing w:line="362" w:lineRule="auto" w:before="83"/>
      </w:pPr>
      <w:r>
        <w:rPr/>
        <w:pict>
          <v:rect style="position:absolute;margin-left:573.612pt;margin-top:28.999523pt;width:.80090pt;height:734.393999pt;mso-position-horizontal-relative:page;mso-position-vertical-relative:page;z-index:15735296" filled="true" fillcolor="#000000" stroked="false">
            <v:fill type="solid"/>
            <w10:wrap type="none"/>
          </v:rect>
        </w:pict>
      </w:r>
      <w:r>
        <w:rPr/>
        <w:pict>
          <v:rect style="position:absolute;margin-left:34.6063pt;margin-top:28.999523pt;width:.80090pt;height:734.393999pt;mso-position-horizontal-relative:page;mso-position-vertical-relative:page;z-index:15735808" filled="true" fillcolor="#000000" stroked="false">
            <v:fill type="solid"/>
            <w10:wrap type="none"/>
          </v:rect>
        </w:pict>
      </w:r>
      <w:r>
        <w:rPr>
          <w:spacing w:val="-2"/>
        </w:rPr>
        <w:t>若所作不善   如彼无目人涉道甚艰难   路险怀恐怖善法若增长   魔罗不得便漏尽证寂灭   可获真实果恶法若增长   魔罗常伺便失彼寂灭道   受苦无穷尽所谓持法者   不必多诵习若少有所闻   具足法身行虽诵习多义   放逸不从正如牧数他牛   难获沙门果若闻恶而忍   说行人赞叹消除贪嗔痴   彼获沙门性赞叹不放逸   毁彼放逸人恒获人天报   最上为殊胜若人不放逸   智者所赞叹所作善增长   能生诸善法若行放逸者   现法无能益安情如不动   尔乃说为智苾刍怀谨慎   放逸多忧愆</w:t>
      </w:r>
      <w:r>
        <w:rPr>
          <w:spacing w:val="-1"/>
        </w:rPr>
        <w:t>如象拔淤泥    难救深海苦</w:t>
      </w:r>
    </w:p>
    <w:p>
      <w:pPr>
        <w:pStyle w:val="BodyText"/>
        <w:spacing w:line="362" w:lineRule="auto" w:before="166"/>
      </w:pPr>
      <w:r>
        <w:rPr>
          <w:spacing w:val="-2"/>
        </w:rPr>
        <w:t>苾刍怀谨慎   放逸多忧愆抖擞诸罪尘   如风飘落叶苾刍怀谨慎   放逸多忧愆结使深缠缚   如火焚枯薪苾刍怀谨慎   放逸多忧愆各各顺次第   得尽诸结使苾刍怀谨慎   放逸多忧愆义解分别句   寂静永安宁苾刍怀谨慎   放逸多忧愆烦恼若消除   能得涅槃乐</w:t>
      </w:r>
      <w:r>
        <w:rPr>
          <w:spacing w:val="-1"/>
        </w:rPr>
        <w:t>放逸不发起    善法应须修</w:t>
      </w:r>
    </w:p>
    <w:p>
      <w:pPr>
        <w:spacing w:after="0" w:line="362" w:lineRule="auto"/>
        <w:sectPr>
          <w:pgSz w:w="12240" w:h="15840"/>
          <w:pgMar w:top="580" w:bottom="280" w:left="580" w:right="640"/>
        </w:sectPr>
      </w:pPr>
    </w:p>
    <w:p>
      <w:pPr>
        <w:pStyle w:val="BodyText"/>
        <w:spacing w:line="362" w:lineRule="auto" w:before="84"/>
      </w:pPr>
      <w:r>
        <w:rPr/>
        <w:pict>
          <v:rect style="position:absolute;margin-left:573.612pt;margin-top:28.999552pt;width:.80090pt;height:734.393999pt;mso-position-horizontal-relative:page;mso-position-vertical-relative:page;z-index:15736320" filled="true" fillcolor="#000000" stroked="false">
            <v:fill type="solid"/>
            <w10:wrap type="none"/>
          </v:rect>
        </w:pict>
      </w:r>
      <w:r>
        <w:rPr/>
        <w:pict>
          <v:rect style="position:absolute;margin-left:34.6063pt;margin-top:28.999552pt;width:.80090pt;height:734.393999pt;mso-position-horizontal-relative:page;mso-position-vertical-relative:page;z-index:15736832" filled="true" fillcolor="#000000" stroked="false">
            <v:fill type="solid"/>
            <w10:wrap type="none"/>
          </v:rect>
        </w:pict>
      </w:r>
      <w:r>
        <w:rPr>
          <w:spacing w:val="-2"/>
        </w:rPr>
        <w:t>今世至后世   得行法快乐放逸不发起   烦恼自然伏善法坚习学   决定得涅槃长行于放逸   刹那无暂息命终入地狱   刹那亦无歇放逸不忆念   亦不习威仪耽睡不相应   此是戒障碍常离不相应   使不坏其念</w:t>
      </w:r>
      <w:r>
        <w:rPr>
          <w:spacing w:val="-1"/>
        </w:rPr>
        <w:t>犹念恒调伏    尘垢得消除</w:t>
      </w:r>
    </w:p>
    <w:p>
      <w:pPr>
        <w:pStyle w:val="BodyText"/>
        <w:spacing w:line="362" w:lineRule="auto" w:before="163"/>
      </w:pPr>
      <w:r>
        <w:rPr>
          <w:spacing w:val="-2"/>
        </w:rPr>
        <w:t>苾刍怀谨慎   持戒勿破坏善守护自心   今世及后世苾刍勿放逸   舍家顺佛教抖擞无常军   如象出莲池依此毗尼法   不怀放逸行</w:t>
      </w:r>
      <w:r>
        <w:rPr>
          <w:spacing w:val="-1"/>
        </w:rPr>
        <w:t>消除生死轮    永得尽苦恼</w:t>
      </w:r>
    </w:p>
    <w:p>
      <w:pPr>
        <w:pStyle w:val="BodyText"/>
        <w:spacing w:before="12"/>
        <w:ind w:left="0" w:right="0"/>
        <w:jc w:val="left"/>
        <w:rPr>
          <w:sz w:val="9"/>
        </w:rPr>
      </w:pPr>
    </w:p>
    <w:p>
      <w:pPr>
        <w:pStyle w:val="BodyText"/>
        <w:spacing w:before="66"/>
        <w:ind w:left="4651" w:right="4648"/>
        <w:jc w:val="center"/>
      </w:pPr>
      <w:r>
        <w:rPr>
          <w:color w:val="993300"/>
        </w:rPr>
        <w:t>爱乐品第五</w:t>
      </w:r>
    </w:p>
    <w:p>
      <w:pPr>
        <w:pStyle w:val="BodyText"/>
        <w:spacing w:before="4"/>
        <w:ind w:left="0" w:right="0"/>
        <w:jc w:val="left"/>
        <w:rPr>
          <w:sz w:val="18"/>
        </w:rPr>
      </w:pPr>
    </w:p>
    <w:p>
      <w:pPr>
        <w:pStyle w:val="BodyText"/>
        <w:spacing w:line="362" w:lineRule="auto" w:before="67"/>
      </w:pPr>
      <w:r>
        <w:rPr>
          <w:spacing w:val="-2"/>
        </w:rPr>
        <w:t>爱处生忧愁   爱处生怖畏若无所爱乐   何愁何怖畏由爱生忧愁   由爱生怖畏若远离念爱   遂舍狂乱终夫人怀忧愁   世苦无数量斯由念恩爱   无念则无愁是故不生念   念者是恶累彼则无诸缚   无念无不念念为求方便   非义不设权权慧致大义   自致第一尊莫与爱念会   亦莫不念俱念爱不见苦   不爱念忧戚</w:t>
      </w:r>
      <w:r>
        <w:rPr>
          <w:spacing w:val="-1"/>
        </w:rPr>
        <w:t>于中生愁戚    消灭人善根</w:t>
      </w:r>
    </w:p>
    <w:p>
      <w:pPr>
        <w:pStyle w:val="BodyText"/>
        <w:spacing w:before="162"/>
        <w:ind w:right="0"/>
      </w:pPr>
      <w:r>
        <w:rPr/>
        <w:t>爱念就后世    朋友多亲眷</w:t>
      </w:r>
    </w:p>
    <w:p>
      <w:pPr>
        <w:spacing w:after="0"/>
        <w:sectPr>
          <w:pgSz w:w="12240" w:h="15840"/>
          <w:pgMar w:top="580" w:bottom="280" w:left="580" w:right="640"/>
        </w:sectPr>
      </w:pPr>
    </w:p>
    <w:p>
      <w:pPr>
        <w:pStyle w:val="BodyText"/>
        <w:spacing w:line="362" w:lineRule="auto" w:before="91"/>
      </w:pPr>
      <w:r>
        <w:rPr/>
        <w:pict>
          <v:rect style="position:absolute;margin-left:573.612pt;margin-top:28.99968pt;width:.80090pt;height:734.393599pt;mso-position-horizontal-relative:page;mso-position-vertical-relative:page;z-index:15737344" filled="true" fillcolor="#000000" stroked="false">
            <v:fill type="solid"/>
            <w10:wrap type="none"/>
          </v:rect>
        </w:pict>
      </w:r>
      <w:r>
        <w:rPr/>
        <w:pict>
          <v:rect style="position:absolute;margin-left:34.6063pt;margin-top:28.99968pt;width:.80090pt;height:734.393599pt;mso-position-horizontal-relative:page;mso-position-vertical-relative:page;z-index:15737856" filled="true" fillcolor="#000000" stroked="false">
            <v:fill type="solid"/>
            <w10:wrap type="none"/>
          </v:rect>
        </w:pict>
      </w:r>
      <w:r>
        <w:rPr>
          <w:spacing w:val="-2"/>
        </w:rPr>
        <w:t>长夜忧愁恨   念离为甚苦念色金色容   天身而别住乐极而害至   为死王所录若人处昼夜   消灭念爱色自掘深根源   不越死径路不善形善色   爱色言非爱若谓乐着色   放逸之所使夫自念欲者   不与恶共居此则难获得   乐为恶根本夫欲自念者   宜自善守护如防护边城   乃牢固墙堑夫欲自念者   藏己仍坚密犹如防边城   内外悉牢固当自善防护   后刹那虚悔时过则生忧   须臾堕地狱遍于诸方求   令心中间察颇有斯等类   不爱乃爱彼</w:t>
      </w:r>
      <w:r>
        <w:rPr>
          <w:spacing w:val="-1"/>
        </w:rPr>
        <w:t>以己喻彼命    是故不害人</w:t>
      </w:r>
    </w:p>
    <w:p>
      <w:pPr>
        <w:pStyle w:val="BodyText"/>
        <w:spacing w:line="362" w:lineRule="auto" w:before="158"/>
      </w:pPr>
      <w:r>
        <w:rPr>
          <w:spacing w:val="-2"/>
        </w:rPr>
        <w:t>一切皆惧死   莫不畏刀杖恕己可为喻   勿杀勿行杖譬如久行人   从远吉却还亲厚亦安和   归来怀庆悦好福行善者   从此达于彼自受多福祚   如亲厚来喜起从至圣教   禁制不善心近者则见爱   离道莫亲爱近者与不近   所往皆有异</w:t>
      </w:r>
      <w:r>
        <w:rPr>
          <w:spacing w:val="-1"/>
        </w:rPr>
        <w:t>近道则生天    不近堕地狱</w:t>
      </w:r>
    </w:p>
    <w:p>
      <w:pPr>
        <w:pStyle w:val="BodyText"/>
        <w:spacing w:line="362" w:lineRule="auto" w:before="163"/>
      </w:pPr>
      <w:r>
        <w:rPr>
          <w:spacing w:val="-2"/>
        </w:rPr>
        <w:t>乐法戒成就   成信乐而习</w:t>
      </w:r>
      <w:r>
        <w:rPr>
          <w:spacing w:val="-1"/>
        </w:rPr>
        <w:t>能诫自身者    为人所爱敬</w:t>
      </w:r>
    </w:p>
    <w:p>
      <w:pPr>
        <w:spacing w:after="0" w:line="362" w:lineRule="auto"/>
        <w:sectPr>
          <w:pgSz w:w="12240" w:h="15840"/>
          <w:pgMar w:top="580" w:bottom="280" w:left="580" w:right="640"/>
        </w:sectPr>
      </w:pPr>
    </w:p>
    <w:p>
      <w:pPr>
        <w:pStyle w:val="BodyText"/>
        <w:spacing w:line="362" w:lineRule="auto" w:before="84"/>
      </w:pPr>
      <w:r>
        <w:rPr/>
        <w:pict>
          <v:rect style="position:absolute;margin-left:573.612pt;margin-top:28.999598pt;width:.80090pt;height:734.393999pt;mso-position-horizontal-relative:page;mso-position-vertical-relative:page;z-index:15738368" filled="true" fillcolor="#000000" stroked="false">
            <v:fill type="solid"/>
            <w10:wrap type="none"/>
          </v:rect>
        </w:pict>
      </w:r>
      <w:r>
        <w:rPr/>
        <w:pict>
          <v:rect style="position:absolute;margin-left:34.6063pt;margin-top:28.999598pt;width:.80090pt;height:734.393999pt;mso-position-horizontal-relative:page;mso-position-vertical-relative:page;z-index:15738880" filled="true" fillcolor="#000000" stroked="false">
            <v:fill type="solid"/>
            <w10:wrap type="none"/>
          </v:rect>
        </w:pict>
      </w:r>
      <w:r>
        <w:rPr/>
        <w:t>为人所敬故   皆由己所造现世得名誉   后生于天上教习使禀受   制止非法行善者之所念   恶者当远离善与不善者   此二俱不别善者生天上 不善堕地狱</w:t>
      </w:r>
    </w:p>
    <w:p>
      <w:pPr>
        <w:pStyle w:val="BodyText"/>
        <w:spacing w:before="11"/>
        <w:ind w:left="0" w:right="0"/>
        <w:jc w:val="left"/>
        <w:rPr>
          <w:sz w:val="8"/>
        </w:rPr>
      </w:pPr>
    </w:p>
    <w:p>
      <w:pPr>
        <w:pStyle w:val="BodyText"/>
        <w:spacing w:before="66"/>
        <w:ind w:left="4651" w:right="4648"/>
        <w:jc w:val="center"/>
      </w:pPr>
      <w:r>
        <w:rPr>
          <w:color w:val="993300"/>
        </w:rPr>
        <w:t>持戒品第六</w:t>
      </w:r>
    </w:p>
    <w:p>
      <w:pPr>
        <w:pStyle w:val="BodyText"/>
        <w:spacing w:before="7"/>
        <w:ind w:left="0" w:right="0"/>
        <w:jc w:val="left"/>
        <w:rPr>
          <w:sz w:val="19"/>
        </w:rPr>
      </w:pPr>
    </w:p>
    <w:p>
      <w:pPr>
        <w:pStyle w:val="BodyText"/>
        <w:spacing w:line="362" w:lineRule="auto" w:before="67"/>
      </w:pPr>
      <w:r>
        <w:rPr>
          <w:spacing w:val="-2"/>
        </w:rPr>
        <w:t>智者能护戒   福致三种报现名闻得利   终后生天上当见持戒者   护之为明智得成真正见   彼获世安静持戒得快乐   令身无烦恼夜睡眠恬淡   寤则长喜悦戒终老死安   戒善止亦宁慧为人之宝   福德贼难脱何法终为善   何法善安止何法为人宝   何盗不能取戒法终为安   戒法善安止慧为人之宝   唯福不能盗修戒行布施   作福为良田从是至彼岸   常到安乐处苾刍立戒德   守护诸根门饮食知节量   寤寐意相应意常生觉悟   昼夜精勤学漏尽心明解   可致圆寂道智者立禁戒   专心习智慧苾刍无热恼   尽果诸苦除以戒常伏心   守护正定意</w:t>
      </w:r>
      <w:r>
        <w:rPr>
          <w:spacing w:val="-1"/>
        </w:rPr>
        <w:t>内学修止观    无忘为正智</w:t>
      </w:r>
    </w:p>
    <w:p>
      <w:pPr>
        <w:pStyle w:val="BodyText"/>
        <w:spacing w:before="164"/>
        <w:ind w:right="0"/>
      </w:pPr>
      <w:r>
        <w:rPr/>
        <w:t>蠲除诸罪垢    尽慢勿生疑</w:t>
      </w:r>
    </w:p>
    <w:p>
      <w:pPr>
        <w:spacing w:after="0"/>
        <w:sectPr>
          <w:pgSz w:w="12240" w:h="15840"/>
          <w:pgMar w:top="580" w:bottom="280" w:left="580" w:right="640"/>
        </w:sectPr>
      </w:pPr>
    </w:p>
    <w:p>
      <w:pPr>
        <w:pStyle w:val="BodyText"/>
        <w:spacing w:line="362" w:lineRule="auto" w:before="93"/>
      </w:pPr>
      <w:r>
        <w:rPr/>
        <w:pict>
          <v:rect style="position:absolute;margin-left:573.612pt;margin-top:29.000336pt;width:.80090pt;height:734.393999pt;mso-position-horizontal-relative:page;mso-position-vertical-relative:page;z-index:15739392" filled="true" fillcolor="#000000" stroked="false">
            <v:fill type="solid"/>
            <w10:wrap type="none"/>
          </v:rect>
        </w:pict>
      </w:r>
      <w:r>
        <w:rPr/>
        <w:pict>
          <v:rect style="position:absolute;margin-left:34.6063pt;margin-top:29.000336pt;width:.80090pt;height:734.393999pt;mso-position-horizontal-relative:page;mso-position-vertical-relative:page;z-index:15739904" filled="true" fillcolor="#000000" stroked="false">
            <v:fill type="solid"/>
            <w10:wrap type="none"/>
          </v:rect>
        </w:pict>
      </w:r>
      <w:r>
        <w:rPr/>
        <w:t>终身求法戒   勿远离圣念戒定慧解脱   应当善观察彼已离尘垢   尽烦恼不生集白净解脱   无智皆以尽超越魔罗界   如日光明照我慢及迷醉   苾刍应外避戒定慧三行   求满勿远离既不放自恣   诸有勿想念是故舍阴盖   不生如是障苾刍防禁戒   恒见学此者直趣涅槃路   速得净如是花香不逆风   芙蓉栴檀香德香逆风薰   德人遍闻香乌钵嚩哩史   多誐罗栴檀如是等花香   勿比于戒香若人能持戒   清净不放逸正智得解脱   是名安乐处此道无有上   消除禅定魔贤圣德难量 得达八正路</w:t>
      </w:r>
    </w:p>
    <w:p>
      <w:pPr>
        <w:pStyle w:val="BodyText"/>
        <w:spacing w:before="5"/>
        <w:ind w:left="0" w:right="0"/>
        <w:jc w:val="left"/>
        <w:rPr>
          <w:sz w:val="8"/>
        </w:rPr>
      </w:pPr>
    </w:p>
    <w:p>
      <w:pPr>
        <w:pStyle w:val="BodyText"/>
        <w:spacing w:before="66"/>
        <w:ind w:left="4651" w:right="4648"/>
        <w:jc w:val="center"/>
      </w:pPr>
      <w:r>
        <w:rPr>
          <w:color w:val="993300"/>
        </w:rPr>
        <w:t>善行品第七</w:t>
      </w:r>
    </w:p>
    <w:p>
      <w:pPr>
        <w:pStyle w:val="BodyText"/>
        <w:spacing w:before="8"/>
        <w:ind w:left="0" w:right="0"/>
        <w:jc w:val="left"/>
        <w:rPr>
          <w:sz w:val="19"/>
        </w:rPr>
      </w:pPr>
    </w:p>
    <w:p>
      <w:pPr>
        <w:pStyle w:val="BodyText"/>
        <w:spacing w:line="362" w:lineRule="auto" w:before="66"/>
      </w:pPr>
      <w:r>
        <w:rPr/>
        <w:t>守护身恶行   自正护身行守护身恶者   常修身善行守护口恶行   自正护口行守护口恶者   常修口善行守护意恶行   自正护意行守护意恶者   恒修意善行身当弃恶行   及弃口恶行意亦弃恶行   及诸秽恶法身当修善行   修口善亦然及修意善者 无欲尽诸漏</w:t>
      </w:r>
    </w:p>
    <w:p>
      <w:pPr>
        <w:spacing w:after="0" w:line="362" w:lineRule="auto"/>
        <w:sectPr>
          <w:pgSz w:w="12240" w:h="15840"/>
          <w:pgMar w:top="580" w:bottom="280" w:left="580" w:right="640"/>
        </w:sectPr>
      </w:pPr>
    </w:p>
    <w:p>
      <w:pPr>
        <w:pStyle w:val="BodyText"/>
        <w:spacing w:line="362" w:lineRule="auto" w:before="95"/>
      </w:pPr>
      <w:r>
        <w:rPr/>
        <w:pict>
          <v:rect style="position:absolute;margin-left:573.612pt;margin-top:28.999855pt;width:.80090pt;height:734.393599pt;mso-position-horizontal-relative:page;mso-position-vertical-relative:page;z-index:15740416" filled="true" fillcolor="#000000" stroked="false">
            <v:fill type="solid"/>
            <w10:wrap type="none"/>
          </v:rect>
        </w:pict>
      </w:r>
      <w:r>
        <w:rPr/>
        <w:pict>
          <v:rect style="position:absolute;margin-left:34.6063pt;margin-top:28.999855pt;width:.80090pt;height:734.393599pt;mso-position-horizontal-relative:page;mso-position-vertical-relative:page;z-index:15740928" filled="true" fillcolor="#000000" stroked="false">
            <v:fill type="solid"/>
            <w10:wrap type="none"/>
          </v:rect>
        </w:pict>
      </w:r>
      <w:r>
        <w:rPr>
          <w:spacing w:val="-2"/>
        </w:rPr>
        <w:t>身当修善行   修口意亦尔今世及后世   永得生善处慈仁行不杀   常能善摄身彼得无尽位   所适皆无患不行杀为仁   常能慎过言</w:t>
      </w:r>
      <w:r>
        <w:rPr>
          <w:spacing w:val="-1"/>
        </w:rPr>
        <w:t>彼得无尽位    所适皆无患</w:t>
      </w:r>
    </w:p>
    <w:p>
      <w:pPr>
        <w:pStyle w:val="BodyText"/>
        <w:spacing w:line="362" w:lineRule="auto" w:before="154"/>
      </w:pPr>
      <w:r>
        <w:rPr>
          <w:spacing w:val="-2"/>
        </w:rPr>
        <w:t>过去身恶业   应当自悔恨今身不放逸   智生罪除灭过去口恶业   应当自悔恨今若不妄语   智生罪除灭过去意恶业   应当自悔恨今意常清净   智生罪除灭慎身为勇捍   慎口捍亦然慎意为勇捍   一切结亦然此处名不死   所适无忧患护身为善哉   护口善亦然护意为善哉   护一切亦然苾刍护一切   能尽诸苦际护口意清净   身终不为恶</w:t>
      </w:r>
      <w:r>
        <w:rPr>
          <w:spacing w:val="-1"/>
        </w:rPr>
        <w:t>能净此三业    是道大仙说</w:t>
      </w:r>
    </w:p>
    <w:p>
      <w:pPr>
        <w:pStyle w:val="BodyText"/>
        <w:spacing w:before="0"/>
        <w:ind w:left="0" w:right="0"/>
        <w:jc w:val="left"/>
        <w:rPr>
          <w:sz w:val="10"/>
        </w:rPr>
      </w:pPr>
    </w:p>
    <w:p>
      <w:pPr>
        <w:pStyle w:val="BodyText"/>
        <w:spacing w:before="67"/>
        <w:ind w:left="4651" w:right="4648"/>
        <w:jc w:val="center"/>
      </w:pPr>
      <w:r>
        <w:rPr>
          <w:color w:val="993300"/>
        </w:rPr>
        <w:t>语言品第八</w:t>
      </w:r>
    </w:p>
    <w:p>
      <w:pPr>
        <w:pStyle w:val="BodyText"/>
        <w:spacing w:before="4"/>
        <w:ind w:left="0" w:right="0"/>
        <w:jc w:val="left"/>
        <w:rPr>
          <w:sz w:val="18"/>
        </w:rPr>
      </w:pPr>
    </w:p>
    <w:p>
      <w:pPr>
        <w:pStyle w:val="BodyText"/>
        <w:spacing w:line="362" w:lineRule="auto" w:before="66"/>
      </w:pPr>
      <w:r>
        <w:rPr>
          <w:spacing w:val="-2"/>
        </w:rPr>
        <w:t>妄语入地狱   作之言不作二罪后俱受   是行自牵去恒怀暴恶人   斧在口中出所以自伤身   由其出恶言说法自悦人   口出无量义使我怀妊身   不惭此仪式誉恶恶还誉   是二俱为恶</w:t>
      </w:r>
      <w:r>
        <w:rPr>
          <w:spacing w:val="-1"/>
        </w:rPr>
        <w:t>好以口快斗    彼后皆无安</w:t>
      </w:r>
    </w:p>
    <w:p>
      <w:pPr>
        <w:pStyle w:val="BodyText"/>
        <w:spacing w:before="162"/>
        <w:ind w:right="0"/>
      </w:pPr>
      <w:r>
        <w:rPr/>
        <w:t>争为微少利    如掩失财宝</w:t>
      </w:r>
    </w:p>
    <w:p>
      <w:pPr>
        <w:spacing w:after="0"/>
        <w:sectPr>
          <w:pgSz w:w="12240" w:h="15840"/>
          <w:pgMar w:top="580" w:bottom="280" w:left="580" w:right="640"/>
        </w:sectPr>
      </w:pPr>
    </w:p>
    <w:p>
      <w:pPr>
        <w:pStyle w:val="BodyText"/>
        <w:spacing w:line="362" w:lineRule="auto" w:before="93"/>
      </w:pPr>
      <w:r>
        <w:rPr/>
        <w:pict>
          <v:rect style="position:absolute;margin-left:573.612pt;margin-top:28.999773pt;width:.80090pt;height:734.394499pt;mso-position-horizontal-relative:page;mso-position-vertical-relative:page;z-index:15741440" filled="true" fillcolor="#000000" stroked="false">
            <v:fill type="solid"/>
            <w10:wrap type="none"/>
          </v:rect>
        </w:pict>
      </w:r>
      <w:r>
        <w:rPr/>
        <w:pict>
          <v:rect style="position:absolute;margin-left:34.6063pt;margin-top:28.999773pt;width:.80090pt;height:734.394499pt;mso-position-horizontal-relative:page;mso-position-vertical-relative:page;z-index:15741952" filled="true" fillcolor="#000000" stroked="false">
            <v:fill type="solid"/>
            <w10:wrap type="none"/>
          </v:rect>
        </w:pict>
      </w:r>
      <w:r>
        <w:rPr/>
        <w:t>从彼致斗诤   合意向恶道百千尼罗浮   三十六五狱诽谤贤圣者   口意发恶愿无道堕恶道   自增地狱苦远愚修忍意   念谛则无犯若倚内宝藏   依贤圣活命愚者堕恶道   犹愿邪见作以失今良会   更立誓愿求终不见圣谛   况欲见究竟竹芦生实干   还害其自躯若吐言当善   不演恶法教从善得解脱   为恶不得解善解者为贤   是为脱恶趣圣贤解不然   如彼愚得解苾刍挹损意   不躁言得忠义说如法说   所语言柔软善说贤圣教   法说如法二念说如念三   谛说如谛四是以言语者   必使心无患亦不克有情   是为能善言言使投意可   亦令得欢喜不使至恶意   出言众悉可至诚甘露说   说法无有上谛说义如法   是为立道本如说佛言者   是吉得灭度为能断苦际 是谓言中上</w:t>
      </w:r>
    </w:p>
    <w:p>
      <w:pPr>
        <w:pStyle w:val="BodyText"/>
        <w:spacing w:before="8"/>
        <w:ind w:left="0" w:right="0"/>
        <w:jc w:val="left"/>
        <w:rPr>
          <w:sz w:val="8"/>
        </w:rPr>
      </w:pPr>
    </w:p>
    <w:p>
      <w:pPr>
        <w:pStyle w:val="BodyText"/>
        <w:spacing w:before="66"/>
        <w:ind w:left="4651" w:right="4648"/>
        <w:jc w:val="center"/>
      </w:pPr>
      <w:r>
        <w:rPr>
          <w:color w:val="993300"/>
        </w:rPr>
        <w:t>业品第九</w:t>
      </w:r>
    </w:p>
    <w:p>
      <w:pPr>
        <w:pStyle w:val="BodyText"/>
        <w:spacing w:before="7"/>
        <w:ind w:left="0" w:right="0"/>
        <w:jc w:val="left"/>
        <w:rPr>
          <w:sz w:val="19"/>
        </w:rPr>
      </w:pPr>
    </w:p>
    <w:p>
      <w:pPr>
        <w:pStyle w:val="BodyText"/>
        <w:spacing w:line="362" w:lineRule="auto" w:before="67"/>
      </w:pPr>
      <w:r>
        <w:rPr/>
        <w:t>应远离一法   所谓妄语人无恶不经历   不免后世苦宁吞热铁丸 渴饮洋铜汁</w:t>
      </w:r>
    </w:p>
    <w:p>
      <w:pPr>
        <w:spacing w:after="0" w:line="362" w:lineRule="auto"/>
        <w:sectPr>
          <w:pgSz w:w="12240" w:h="15840"/>
          <w:pgMar w:top="580" w:bottom="280" w:left="580" w:right="640"/>
        </w:sectPr>
      </w:pPr>
    </w:p>
    <w:p>
      <w:pPr>
        <w:pStyle w:val="BodyText"/>
        <w:spacing w:line="362" w:lineRule="auto" w:before="97"/>
      </w:pPr>
      <w:r>
        <w:rPr/>
        <w:pict>
          <v:rect style="position:absolute;margin-left:573.612pt;margin-top:29.000011pt;width:.80090pt;height:734.393599pt;mso-position-horizontal-relative:page;mso-position-vertical-relative:page;z-index:15742464" filled="true" fillcolor="#000000" stroked="false">
            <v:fill type="solid"/>
            <w10:wrap type="none"/>
          </v:rect>
        </w:pict>
      </w:r>
      <w:r>
        <w:rPr/>
        <w:pict>
          <v:rect style="position:absolute;margin-left:34.6063pt;margin-top:29.000011pt;width:.80090pt;height:734.393599pt;mso-position-horizontal-relative:page;mso-position-vertical-relative:page;z-index:15742976" filled="true" fillcolor="#000000" stroked="false">
            <v:fill type="solid"/>
            <w10:wrap type="none"/>
          </v:rect>
        </w:pict>
      </w:r>
      <w:r>
        <w:rPr>
          <w:spacing w:val="-2"/>
        </w:rPr>
        <w:t>不以无戒身   食人信施物犯戒放逸人   国中如肉团无惭不畏罪   后受地狱殃若人畏苦报   亦不乐行苦勿造诸恶行   念寻生变悔至诚为诸恶   自作教他作不免于苦报   欲避有何益非空非海中   非入山石间莫能于此处   避免宿恶殃众生有苦恼   不免于老死</w:t>
      </w:r>
      <w:r>
        <w:rPr>
          <w:spacing w:val="-1"/>
        </w:rPr>
        <w:t>唯有仁智者    能免缠缚罪</w:t>
      </w:r>
    </w:p>
    <w:p>
      <w:pPr>
        <w:pStyle w:val="BodyText"/>
        <w:spacing w:line="362" w:lineRule="auto" w:before="154"/>
      </w:pPr>
      <w:r>
        <w:rPr>
          <w:spacing w:val="-2"/>
        </w:rPr>
        <w:t>妄语求贿赂   自所行不正怨谮良善人   以枉治善士罪缠斯等人   没溺深险坑夫士为行者   好之与暴恶各自为己身   终以不败亡动转屈身形   唯影恒亲附或起或往来   不离其形影不但影随形   形亦自随影犹行善恶行   终不离自身遂贪食毒味   不从吾往言为毒之所害   后乃自觉悟愚心不开悟   习恶不从吾受地狱苦痛   后方悟其教戏笑为其恶   已作身自受</w:t>
      </w:r>
      <w:r>
        <w:rPr>
          <w:spacing w:val="-1"/>
        </w:rPr>
        <w:t>号泣受罪报    随行而罪至</w:t>
      </w:r>
    </w:p>
    <w:p>
      <w:pPr>
        <w:pStyle w:val="BodyText"/>
        <w:spacing w:line="362" w:lineRule="auto" w:before="3"/>
        <w:ind w:right="5955"/>
      </w:pPr>
      <w:r>
        <w:rPr/>
        <w:t>恶不即时受   如[(殼-一</w:t>
      </w:r>
      <w:r>
        <w:rPr>
          <w:spacing w:val="8"/>
        </w:rPr>
        <w:t>)/</w:t>
      </w:r>
      <w:r>
        <w:rPr>
          <w:spacing w:val="-2"/>
        </w:rPr>
        <w:t>牛]牛湩汁</w:t>
      </w:r>
      <w:r>
        <w:rPr/>
        <w:t>罪在于阴伺 譬如灰覆火</w:t>
      </w:r>
    </w:p>
    <w:p>
      <w:pPr>
        <w:pStyle w:val="BodyText"/>
        <w:spacing w:line="362" w:lineRule="auto" w:before="1"/>
      </w:pPr>
      <w:r>
        <w:rPr>
          <w:spacing w:val="-2"/>
        </w:rPr>
        <w:t>恶不即时受   如彼锋利剑不虑于后世   当受其苦报</w:t>
      </w:r>
      <w:r>
        <w:rPr>
          <w:spacing w:val="-1"/>
        </w:rPr>
        <w:t>恶为恶所缚    为恶不自觉</w:t>
      </w:r>
    </w:p>
    <w:p>
      <w:pPr>
        <w:spacing w:after="0" w:line="362" w:lineRule="auto"/>
        <w:sectPr>
          <w:pgSz w:w="12240" w:h="15840"/>
          <w:pgMar w:top="580" w:bottom="280" w:left="580" w:right="640"/>
        </w:sectPr>
      </w:pPr>
    </w:p>
    <w:p>
      <w:pPr>
        <w:pStyle w:val="BodyText"/>
        <w:spacing w:line="362" w:lineRule="auto" w:before="88"/>
      </w:pPr>
      <w:r>
        <w:rPr/>
        <w:pict>
          <v:rect style="position:absolute;margin-left:573.612pt;margin-top:28.999931pt;width:.80090pt;height:734.394499pt;mso-position-horizontal-relative:page;mso-position-vertical-relative:page;z-index:15743488" filled="true" fillcolor="#000000" stroked="false">
            <v:fill type="solid"/>
            <w10:wrap type="none"/>
          </v:rect>
        </w:pict>
      </w:r>
      <w:r>
        <w:rPr/>
        <w:pict>
          <v:rect style="position:absolute;margin-left:34.6063pt;margin-top:28.999931pt;width:.80090pt;height:734.394499pt;mso-position-horizontal-relative:page;mso-position-vertical-relative:page;z-index:15744000" filled="true" fillcolor="#000000" stroked="false">
            <v:fill type="solid"/>
            <w10:wrap type="none"/>
          </v:rect>
        </w:pict>
      </w:r>
      <w:r>
        <w:rPr/>
        <w:t>至恶知恶至   受恶恶根源如铁生翳垢   反食其自身恶生于自心 还当坏其体</w:t>
      </w:r>
    </w:p>
    <w:p>
      <w:pPr>
        <w:pStyle w:val="BodyText"/>
        <w:spacing w:before="9"/>
        <w:ind w:left="0" w:right="0"/>
        <w:jc w:val="left"/>
        <w:rPr>
          <w:sz w:val="8"/>
        </w:rPr>
      </w:pPr>
    </w:p>
    <w:p>
      <w:pPr>
        <w:pStyle w:val="BodyText"/>
        <w:spacing w:before="67"/>
        <w:ind w:left="4651" w:right="4648"/>
        <w:jc w:val="center"/>
      </w:pPr>
      <w:r>
        <w:rPr>
          <w:color w:val="993300"/>
        </w:rPr>
        <w:t>正信品第十</w:t>
      </w:r>
    </w:p>
    <w:p>
      <w:pPr>
        <w:pStyle w:val="BodyText"/>
        <w:spacing w:before="7"/>
        <w:ind w:left="0" w:right="0"/>
        <w:jc w:val="left"/>
        <w:rPr>
          <w:sz w:val="19"/>
        </w:rPr>
      </w:pPr>
    </w:p>
    <w:p>
      <w:pPr>
        <w:pStyle w:val="BodyText"/>
        <w:spacing w:line="362" w:lineRule="auto" w:before="67"/>
      </w:pPr>
      <w:r>
        <w:rPr>
          <w:spacing w:val="-2"/>
        </w:rPr>
        <w:t>信惭戒布施   上士誉此法斯道明智说   得生于天界愚不修天行   亦不赞布施</w:t>
      </w:r>
      <w:r>
        <w:rPr>
          <w:spacing w:val="-1"/>
        </w:rPr>
        <w:t>正直随喜施    彼得后世乐</w:t>
      </w:r>
    </w:p>
    <w:p>
      <w:pPr>
        <w:pStyle w:val="BodyText"/>
        <w:spacing w:line="362" w:lineRule="auto" w:before="160"/>
      </w:pPr>
      <w:r>
        <w:rPr>
          <w:spacing w:val="-2"/>
        </w:rPr>
        <w:t>信者真人长   念法所安住近者应得上   智寿中中贤人业何者上   何行致欢乐何要出要者   何寿寿中上信者真人长   念法所安住实者意得上   智寿寿中贤信财乃得道   自致法灭度善闻从慧得   得脱一切缚信之与戒法   慧意则能行健夫度恚怒   从是得脱渊信使戒成就   亦获寿及慧在在则能行   处处见供养施共与斗集   此业智不处施时非斗时   速施何疑虑此方出世利   慧信为智母是财出世宝   家产则非常欲见诸真者   乐听闻法教能舍悭垢心   此乃为上信信能渡有河   其福难侵夺能禁止窃盗   闲静沙门乐沙门恒来至   智者所见乐</w:t>
      </w:r>
      <w:r>
        <w:rPr>
          <w:spacing w:val="-1"/>
        </w:rPr>
        <w:t>及余笃信者    闻则生欢喜</w:t>
      </w:r>
    </w:p>
    <w:p>
      <w:pPr>
        <w:spacing w:after="0" w:line="362" w:lineRule="auto"/>
        <w:sectPr>
          <w:pgSz w:w="12240" w:h="15840"/>
          <w:pgMar w:top="580" w:bottom="280" w:left="580" w:right="640"/>
        </w:sectPr>
      </w:pPr>
    </w:p>
    <w:p>
      <w:pPr>
        <w:pStyle w:val="BodyText"/>
        <w:spacing w:line="362" w:lineRule="auto" w:before="97"/>
      </w:pPr>
      <w:r>
        <w:rPr/>
        <w:pict>
          <v:rect style="position:absolute;margin-left:573.612pt;margin-top:28.998949pt;width:.80090pt;height:734.393599pt;mso-position-horizontal-relative:page;mso-position-vertical-relative:page;z-index:15744512" filled="true" fillcolor="#000000" stroked="false">
            <v:fill type="solid"/>
            <w10:wrap type="none"/>
          </v:rect>
        </w:pict>
      </w:r>
      <w:r>
        <w:rPr/>
        <w:pict>
          <v:rect style="position:absolute;margin-left:34.6063pt;margin-top:28.998949pt;width:.80090pt;height:734.393599pt;mso-position-horizontal-relative:page;mso-position-vertical-relative:page;z-index:15745024" filled="true" fillcolor="#000000" stroked="false">
            <v:fill type="solid"/>
            <w10:wrap type="none"/>
          </v:rect>
        </w:pict>
      </w:r>
      <w:r>
        <w:rPr>
          <w:spacing w:val="-2"/>
        </w:rPr>
        <w:t>若人怀懊恼   贪他人衣食彼人昼夜寐   不获三摩地若人能断贪   如截多罗树彼人则昼夜   及获三摩地无信不修行   好剥正言说如掘取清泉   掘泉扬其泥智者习信行   乐仰清净流如善取泉水   思冷不扰浊信智不染他   惟智与贤仁非好则远之   可好则近学乐信与不乐   寂默自应思</w:t>
      </w:r>
      <w:r>
        <w:rPr>
          <w:spacing w:val="-1"/>
        </w:rPr>
        <w:t>远离无信者    信仁应行之</w:t>
      </w:r>
    </w:p>
    <w:p>
      <w:pPr>
        <w:pStyle w:val="BodyText"/>
        <w:spacing w:line="362" w:lineRule="auto" w:before="156"/>
      </w:pPr>
      <w:r>
        <w:rPr>
          <w:spacing w:val="-2"/>
        </w:rPr>
        <w:t>无常及欲贪   放逸与爱乐</w:t>
      </w:r>
      <w:r>
        <w:rPr>
          <w:spacing w:val="-1"/>
        </w:rPr>
        <w:t>戒善行语言    业信为第十</w:t>
      </w:r>
    </w:p>
    <w:p>
      <w:pPr>
        <w:pStyle w:val="BodyText"/>
        <w:spacing w:before="10"/>
        <w:ind w:left="0" w:right="0"/>
        <w:jc w:val="left"/>
        <w:rPr>
          <w:sz w:val="9"/>
        </w:rPr>
      </w:pPr>
    </w:p>
    <w:p>
      <w:pPr>
        <w:pStyle w:val="BodyText"/>
        <w:spacing w:before="67"/>
        <w:ind w:left="4651" w:right="4648"/>
        <w:jc w:val="center"/>
      </w:pPr>
      <w:r>
        <w:rPr>
          <w:color w:val="993300"/>
        </w:rPr>
        <w:t>沙门品第十一</w:t>
      </w:r>
    </w:p>
    <w:p>
      <w:pPr>
        <w:pStyle w:val="BodyText"/>
        <w:spacing w:before="4"/>
        <w:ind w:left="0" w:right="0"/>
        <w:jc w:val="left"/>
        <w:rPr>
          <w:sz w:val="18"/>
        </w:rPr>
      </w:pPr>
    </w:p>
    <w:p>
      <w:pPr>
        <w:pStyle w:val="BodyText"/>
        <w:spacing w:line="362" w:lineRule="auto" w:before="66"/>
      </w:pPr>
      <w:r>
        <w:rPr/>
        <w:t>断漏降伏他   离欲名梵行不犯牟尼戒   无一愿不满行力若缓慢   作善与不善梵行不清净   不获于大果所有缓慢业   劣意尽除之修习清净行   获果尽无余譬如执利剑   执缓则伤手沙门不禁制   地狱缚牵引又如执利剑   执紧不伤手沙门禁制戒   渐近涅槃路难晓则难了   沙门少智慧诸想多扰乱   愚者致苦恼沙门为何行   如意不自禁步步数黏着   但随思想走学难舍罪难 居在家亦难</w:t>
      </w:r>
    </w:p>
    <w:p>
      <w:pPr>
        <w:spacing w:after="0" w:line="362" w:lineRule="auto"/>
        <w:sectPr>
          <w:pgSz w:w="12240" w:h="15840"/>
          <w:pgMar w:top="580" w:bottom="280" w:left="580" w:right="640"/>
        </w:sectPr>
      </w:pPr>
    </w:p>
    <w:p>
      <w:pPr>
        <w:pStyle w:val="BodyText"/>
        <w:spacing w:before="3"/>
        <w:ind w:left="0" w:right="0"/>
        <w:jc w:val="left"/>
        <w:rPr>
          <w:sz w:val="10"/>
        </w:rPr>
      </w:pPr>
      <w:r>
        <w:rPr/>
        <w:pict>
          <v:rect style="position:absolute;margin-left:573.612pt;margin-top:28.998867pt;width:.80090pt;height:734.394499pt;mso-position-horizontal-relative:page;mso-position-vertical-relative:page;z-index:15745536" filled="true" fillcolor="#000000" stroked="false">
            <v:fill type="solid"/>
            <w10:wrap type="none"/>
          </v:rect>
        </w:pict>
      </w:r>
      <w:r>
        <w:rPr/>
        <w:pict>
          <v:rect style="position:absolute;margin-left:34.6063pt;margin-top:28.998867pt;width:.80090pt;height:734.394499pt;mso-position-horizontal-relative:page;mso-position-vertical-relative:page;z-index:15746048"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11"/>
        <w:gridCol w:w="2341"/>
      </w:tblGrid>
      <w:tr>
        <w:trPr>
          <w:trHeight w:val="352" w:hRule="atLeast"/>
        </w:trPr>
        <w:tc>
          <w:tcPr>
            <w:tcW w:w="1492" w:type="dxa"/>
          </w:tcPr>
          <w:p>
            <w:pPr>
              <w:pStyle w:val="TableParagraph"/>
              <w:spacing w:line="274" w:lineRule="exact" w:before="0"/>
              <w:rPr>
                <w:sz w:val="24"/>
              </w:rPr>
            </w:pPr>
            <w:r>
              <w:rPr>
                <w:sz w:val="24"/>
              </w:rPr>
              <w:t>会止同利难</w:t>
            </w:r>
          </w:p>
        </w:tc>
        <w:tc>
          <w:tcPr>
            <w:tcW w:w="1811" w:type="dxa"/>
          </w:tcPr>
          <w:p>
            <w:pPr>
              <w:pStyle w:val="TableParagraph"/>
              <w:spacing w:line="274" w:lineRule="exact" w:before="0"/>
              <w:ind w:left="239"/>
              <w:rPr>
                <w:sz w:val="24"/>
              </w:rPr>
            </w:pPr>
            <w:r>
              <w:rPr>
                <w:sz w:val="24"/>
              </w:rPr>
              <w:t>艰难不过是</w:t>
            </w:r>
          </w:p>
        </w:tc>
        <w:tc>
          <w:tcPr>
            <w:tcW w:w="234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袈裟在肩披</w:t>
            </w:r>
          </w:p>
        </w:tc>
        <w:tc>
          <w:tcPr>
            <w:tcW w:w="1811" w:type="dxa"/>
          </w:tcPr>
          <w:p>
            <w:pPr>
              <w:pStyle w:val="TableParagraph"/>
              <w:ind w:left="239"/>
              <w:rPr>
                <w:sz w:val="24"/>
              </w:rPr>
            </w:pPr>
            <w:r>
              <w:rPr>
                <w:sz w:val="24"/>
              </w:rPr>
              <w:t>为恶不捐弃</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常念行恶者</w:t>
            </w:r>
          </w:p>
        </w:tc>
        <w:tc>
          <w:tcPr>
            <w:tcW w:w="1811" w:type="dxa"/>
          </w:tcPr>
          <w:p>
            <w:pPr>
              <w:pStyle w:val="TableParagraph"/>
              <w:ind w:left="239"/>
              <w:rPr>
                <w:sz w:val="24"/>
              </w:rPr>
            </w:pPr>
            <w:r>
              <w:rPr>
                <w:sz w:val="24"/>
              </w:rPr>
              <w:t>斯则堕恶道</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畏罪怀惊惧</w:t>
            </w:r>
          </w:p>
        </w:tc>
        <w:tc>
          <w:tcPr>
            <w:tcW w:w="1811" w:type="dxa"/>
          </w:tcPr>
          <w:p>
            <w:pPr>
              <w:pStyle w:val="TableParagraph"/>
              <w:ind w:left="239"/>
              <w:rPr>
                <w:sz w:val="24"/>
              </w:rPr>
            </w:pPr>
            <w:r>
              <w:rPr>
                <w:sz w:val="24"/>
              </w:rPr>
              <w:t>假名为沙门</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身披僧伽胝</w:t>
            </w:r>
          </w:p>
        </w:tc>
        <w:tc>
          <w:tcPr>
            <w:tcW w:w="1811" w:type="dxa"/>
          </w:tcPr>
          <w:p>
            <w:pPr>
              <w:pStyle w:val="TableParagraph"/>
              <w:ind w:left="239"/>
              <w:rPr>
                <w:sz w:val="24"/>
              </w:rPr>
            </w:pPr>
            <w:r>
              <w:rPr>
                <w:sz w:val="24"/>
              </w:rPr>
              <w:t>如刳娑罗皮</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所谓长老者</w:t>
            </w:r>
          </w:p>
        </w:tc>
        <w:tc>
          <w:tcPr>
            <w:tcW w:w="1811" w:type="dxa"/>
          </w:tcPr>
          <w:p>
            <w:pPr>
              <w:pStyle w:val="TableParagraph"/>
              <w:ind w:left="239"/>
              <w:rPr>
                <w:sz w:val="24"/>
              </w:rPr>
            </w:pPr>
            <w:r>
              <w:rPr>
                <w:sz w:val="24"/>
              </w:rPr>
              <w:t>不必以耆年</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形熟鬓发白</w:t>
            </w:r>
          </w:p>
        </w:tc>
        <w:tc>
          <w:tcPr>
            <w:tcW w:w="1811" w:type="dxa"/>
          </w:tcPr>
          <w:p>
            <w:pPr>
              <w:pStyle w:val="TableParagraph"/>
              <w:ind w:left="239"/>
              <w:rPr>
                <w:sz w:val="24"/>
              </w:rPr>
            </w:pPr>
            <w:r>
              <w:rPr>
                <w:sz w:val="24"/>
              </w:rPr>
              <w:t>愚蠢不知罪</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能知罪福者</w:t>
            </w:r>
          </w:p>
        </w:tc>
        <w:tc>
          <w:tcPr>
            <w:tcW w:w="1811" w:type="dxa"/>
          </w:tcPr>
          <w:p>
            <w:pPr>
              <w:pStyle w:val="TableParagraph"/>
              <w:ind w:left="239"/>
              <w:rPr>
                <w:sz w:val="24"/>
              </w:rPr>
            </w:pPr>
            <w:r>
              <w:rPr>
                <w:sz w:val="24"/>
              </w:rPr>
              <w:t>身净修梵行</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明远纯清洁</w:t>
            </w:r>
          </w:p>
        </w:tc>
        <w:tc>
          <w:tcPr>
            <w:tcW w:w="1811" w:type="dxa"/>
          </w:tcPr>
          <w:p>
            <w:pPr>
              <w:pStyle w:val="TableParagraph"/>
              <w:ind w:left="239"/>
              <w:rPr>
                <w:sz w:val="24"/>
              </w:rPr>
            </w:pPr>
            <w:r>
              <w:rPr>
                <w:sz w:val="24"/>
              </w:rPr>
              <w:t>是名为长老</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所谓沙门者</w:t>
            </w:r>
          </w:p>
        </w:tc>
        <w:tc>
          <w:tcPr>
            <w:tcW w:w="1811" w:type="dxa"/>
          </w:tcPr>
          <w:p>
            <w:pPr>
              <w:pStyle w:val="TableParagraph"/>
              <w:ind w:left="239"/>
              <w:rPr>
                <w:sz w:val="24"/>
              </w:rPr>
            </w:pPr>
            <w:r>
              <w:rPr>
                <w:sz w:val="24"/>
              </w:rPr>
              <w:t>不必剃须发</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妄语多贪爱</w:t>
            </w:r>
          </w:p>
        </w:tc>
        <w:tc>
          <w:tcPr>
            <w:tcW w:w="1811" w:type="dxa"/>
          </w:tcPr>
          <w:p>
            <w:pPr>
              <w:pStyle w:val="TableParagraph"/>
              <w:ind w:left="239"/>
              <w:rPr>
                <w:sz w:val="24"/>
              </w:rPr>
            </w:pPr>
            <w:r>
              <w:rPr>
                <w:sz w:val="24"/>
              </w:rPr>
              <w:t>有欲如凡夫</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世称名沙门</w:t>
            </w:r>
          </w:p>
        </w:tc>
        <w:tc>
          <w:tcPr>
            <w:tcW w:w="1811" w:type="dxa"/>
          </w:tcPr>
          <w:p>
            <w:pPr>
              <w:pStyle w:val="TableParagraph"/>
              <w:ind w:left="239"/>
              <w:rPr>
                <w:sz w:val="24"/>
              </w:rPr>
            </w:pPr>
            <w:r>
              <w:rPr>
                <w:sz w:val="24"/>
              </w:rPr>
              <w:t>汝亦言沙门</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形服似沙门</w:t>
            </w:r>
          </w:p>
        </w:tc>
        <w:tc>
          <w:tcPr>
            <w:tcW w:w="1811" w:type="dxa"/>
          </w:tcPr>
          <w:p>
            <w:pPr>
              <w:pStyle w:val="TableParagraph"/>
              <w:ind w:left="239"/>
              <w:rPr>
                <w:sz w:val="24"/>
              </w:rPr>
            </w:pPr>
            <w:r>
              <w:rPr>
                <w:sz w:val="24"/>
              </w:rPr>
              <w:t>譬如鹤伺鱼</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如离实不离</w:t>
            </w:r>
          </w:p>
        </w:tc>
        <w:tc>
          <w:tcPr>
            <w:tcW w:w="1811" w:type="dxa"/>
          </w:tcPr>
          <w:p>
            <w:pPr>
              <w:pStyle w:val="TableParagraph"/>
              <w:ind w:left="239"/>
              <w:rPr>
                <w:sz w:val="24"/>
              </w:rPr>
            </w:pPr>
            <w:r>
              <w:rPr>
                <w:sz w:val="24"/>
              </w:rPr>
              <w:t>袈裟除不除</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持钵实不持</w:t>
            </w:r>
          </w:p>
        </w:tc>
        <w:tc>
          <w:tcPr>
            <w:tcW w:w="1811" w:type="dxa"/>
          </w:tcPr>
          <w:p>
            <w:pPr>
              <w:pStyle w:val="TableParagraph"/>
              <w:ind w:left="239"/>
              <w:rPr>
                <w:sz w:val="24"/>
              </w:rPr>
            </w:pPr>
            <w:r>
              <w:rPr>
                <w:sz w:val="24"/>
              </w:rPr>
              <w:t>非俗非沙门</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所言沙门者</w:t>
            </w:r>
          </w:p>
        </w:tc>
        <w:tc>
          <w:tcPr>
            <w:tcW w:w="1811" w:type="dxa"/>
          </w:tcPr>
          <w:p>
            <w:pPr>
              <w:pStyle w:val="TableParagraph"/>
              <w:ind w:left="239"/>
              <w:rPr>
                <w:sz w:val="24"/>
              </w:rPr>
            </w:pPr>
            <w:r>
              <w:rPr>
                <w:sz w:val="24"/>
              </w:rPr>
              <w:t>消除窣兔罗</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守护微细愆</w:t>
            </w:r>
          </w:p>
        </w:tc>
        <w:tc>
          <w:tcPr>
            <w:tcW w:w="1811" w:type="dxa"/>
          </w:tcPr>
          <w:p>
            <w:pPr>
              <w:pStyle w:val="TableParagraph"/>
              <w:ind w:left="239"/>
              <w:rPr>
                <w:sz w:val="24"/>
              </w:rPr>
            </w:pPr>
            <w:r>
              <w:rPr>
                <w:sz w:val="24"/>
              </w:rPr>
              <w:t>是名真梵行</w:t>
            </w:r>
          </w:p>
        </w:tc>
        <w:tc>
          <w:tcPr>
            <w:tcW w:w="2341" w:type="dxa"/>
            <w:vMerge/>
            <w:tcBorders>
              <w:top w:val="nil"/>
            </w:tcBorders>
          </w:tcPr>
          <w:p>
            <w:pPr>
              <w:rPr>
                <w:sz w:val="2"/>
                <w:szCs w:val="2"/>
              </w:rPr>
            </w:pPr>
          </w:p>
        </w:tc>
      </w:tr>
      <w:tr>
        <w:trPr>
          <w:trHeight w:val="461" w:hRule="atLeast"/>
        </w:trPr>
        <w:tc>
          <w:tcPr>
            <w:tcW w:w="1492" w:type="dxa"/>
          </w:tcPr>
          <w:p>
            <w:pPr>
              <w:pStyle w:val="TableParagraph"/>
              <w:rPr>
                <w:sz w:val="24"/>
              </w:rPr>
            </w:pPr>
            <w:r>
              <w:rPr>
                <w:sz w:val="24"/>
              </w:rPr>
              <w:t>所言沙门者</w:t>
            </w:r>
          </w:p>
        </w:tc>
        <w:tc>
          <w:tcPr>
            <w:tcW w:w="1811" w:type="dxa"/>
          </w:tcPr>
          <w:p>
            <w:pPr>
              <w:pStyle w:val="TableParagraph"/>
              <w:ind w:left="239"/>
              <w:rPr>
                <w:sz w:val="24"/>
              </w:rPr>
            </w:pPr>
            <w:r>
              <w:rPr>
                <w:sz w:val="24"/>
              </w:rPr>
              <w:t>息心灭意想</w:t>
            </w:r>
          </w:p>
        </w:tc>
        <w:tc>
          <w:tcPr>
            <w:tcW w:w="2341" w:type="dxa"/>
            <w:vMerge/>
            <w:tcBorders>
              <w:top w:val="nil"/>
            </w:tcBorders>
          </w:tcPr>
          <w:p>
            <w:pPr>
              <w:rPr>
                <w:sz w:val="2"/>
                <w:szCs w:val="2"/>
              </w:rPr>
            </w:pPr>
          </w:p>
        </w:tc>
      </w:tr>
      <w:tr>
        <w:trPr>
          <w:trHeight w:val="549" w:hRule="atLeast"/>
        </w:trPr>
        <w:tc>
          <w:tcPr>
            <w:tcW w:w="1492" w:type="dxa"/>
          </w:tcPr>
          <w:p>
            <w:pPr>
              <w:pStyle w:val="TableParagraph"/>
              <w:spacing w:before="75"/>
              <w:rPr>
                <w:sz w:val="24"/>
              </w:rPr>
            </w:pPr>
            <w:r>
              <w:rPr>
                <w:sz w:val="24"/>
              </w:rPr>
              <w:t>秽垢尽消除</w:t>
            </w:r>
          </w:p>
        </w:tc>
        <w:tc>
          <w:tcPr>
            <w:tcW w:w="1811" w:type="dxa"/>
          </w:tcPr>
          <w:p>
            <w:pPr>
              <w:pStyle w:val="TableParagraph"/>
              <w:spacing w:before="75"/>
              <w:ind w:left="239"/>
              <w:rPr>
                <w:sz w:val="24"/>
              </w:rPr>
            </w:pPr>
            <w:r>
              <w:rPr>
                <w:sz w:val="24"/>
              </w:rPr>
              <w:t>故说为出家</w:t>
            </w:r>
          </w:p>
        </w:tc>
        <w:tc>
          <w:tcPr>
            <w:tcW w:w="234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811" w:type="dxa"/>
          </w:tcPr>
          <w:p>
            <w:pPr>
              <w:pStyle w:val="TableParagraph"/>
              <w:spacing w:before="0"/>
              <w:ind w:left="0"/>
              <w:rPr>
                <w:rFonts w:ascii="Times New Roman"/>
                <w:sz w:val="24"/>
              </w:rPr>
            </w:pPr>
          </w:p>
        </w:tc>
        <w:tc>
          <w:tcPr>
            <w:tcW w:w="2341" w:type="dxa"/>
          </w:tcPr>
          <w:p>
            <w:pPr>
              <w:pStyle w:val="TableParagraph"/>
              <w:spacing w:line="324" w:lineRule="auto" w:before="166"/>
              <w:ind w:left="607" w:right="49" w:hanging="241"/>
              <w:rPr>
                <w:sz w:val="24"/>
              </w:rPr>
            </w:pPr>
            <w:r>
              <w:rPr>
                <w:color w:val="FF3300"/>
                <w:sz w:val="24"/>
              </w:rPr>
              <w:t>法集要颂经卷第二</w:t>
            </w:r>
            <w:r>
              <w:rPr>
                <w:color w:val="993300"/>
                <w:sz w:val="24"/>
              </w:rPr>
              <w:t>正道品第十二</w:t>
            </w:r>
          </w:p>
        </w:tc>
      </w:tr>
      <w:tr>
        <w:trPr>
          <w:trHeight w:val="544" w:hRule="atLeast"/>
        </w:trPr>
        <w:tc>
          <w:tcPr>
            <w:tcW w:w="1492" w:type="dxa"/>
          </w:tcPr>
          <w:p>
            <w:pPr>
              <w:pStyle w:val="TableParagraph"/>
              <w:spacing w:before="158"/>
              <w:rPr>
                <w:sz w:val="24"/>
              </w:rPr>
            </w:pPr>
            <w:r>
              <w:rPr>
                <w:sz w:val="24"/>
              </w:rPr>
              <w:t>正道四圣谛</w:t>
            </w:r>
          </w:p>
        </w:tc>
        <w:tc>
          <w:tcPr>
            <w:tcW w:w="1811" w:type="dxa"/>
          </w:tcPr>
          <w:p>
            <w:pPr>
              <w:pStyle w:val="TableParagraph"/>
              <w:spacing w:before="158"/>
              <w:ind w:left="239"/>
              <w:rPr>
                <w:sz w:val="24"/>
              </w:rPr>
            </w:pPr>
            <w:r>
              <w:rPr>
                <w:sz w:val="24"/>
              </w:rPr>
              <w:t>智慧所观察</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破坏爱轮回</w:t>
            </w:r>
          </w:p>
        </w:tc>
        <w:tc>
          <w:tcPr>
            <w:tcW w:w="1811" w:type="dxa"/>
          </w:tcPr>
          <w:p>
            <w:pPr>
              <w:pStyle w:val="TableParagraph"/>
              <w:ind w:left="239"/>
              <w:rPr>
                <w:sz w:val="24"/>
              </w:rPr>
            </w:pPr>
            <w:r>
              <w:rPr>
                <w:sz w:val="24"/>
              </w:rPr>
              <w:t>如风吹尘散</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能见圣谛者</w:t>
            </w:r>
          </w:p>
        </w:tc>
        <w:tc>
          <w:tcPr>
            <w:tcW w:w="1811" w:type="dxa"/>
          </w:tcPr>
          <w:p>
            <w:pPr>
              <w:pStyle w:val="TableParagraph"/>
              <w:ind w:left="239"/>
              <w:rPr>
                <w:sz w:val="24"/>
              </w:rPr>
            </w:pPr>
            <w:r>
              <w:rPr>
                <w:sz w:val="24"/>
              </w:rPr>
              <w:t>寂静应观察</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灭除烦恼见</w:t>
            </w:r>
          </w:p>
        </w:tc>
        <w:tc>
          <w:tcPr>
            <w:tcW w:w="1811" w:type="dxa"/>
          </w:tcPr>
          <w:p>
            <w:pPr>
              <w:pStyle w:val="TableParagraph"/>
              <w:ind w:left="239"/>
              <w:rPr>
                <w:sz w:val="24"/>
              </w:rPr>
            </w:pPr>
            <w:r>
              <w:rPr>
                <w:sz w:val="24"/>
              </w:rPr>
              <w:t>如雨洒微尘</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八正最上道</w:t>
            </w:r>
          </w:p>
        </w:tc>
        <w:tc>
          <w:tcPr>
            <w:tcW w:w="1811" w:type="dxa"/>
          </w:tcPr>
          <w:p>
            <w:pPr>
              <w:pStyle w:val="TableParagraph"/>
              <w:ind w:left="239"/>
              <w:rPr>
                <w:sz w:val="24"/>
              </w:rPr>
            </w:pPr>
            <w:r>
              <w:rPr>
                <w:sz w:val="24"/>
              </w:rPr>
              <w:t>四谛为法迹</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是道名无为</w:t>
            </w:r>
          </w:p>
        </w:tc>
        <w:tc>
          <w:tcPr>
            <w:tcW w:w="1811" w:type="dxa"/>
          </w:tcPr>
          <w:p>
            <w:pPr>
              <w:pStyle w:val="TableParagraph"/>
              <w:ind w:left="239"/>
              <w:rPr>
                <w:sz w:val="24"/>
              </w:rPr>
            </w:pPr>
            <w:r>
              <w:rPr>
                <w:sz w:val="24"/>
              </w:rPr>
              <w:t>智灯照愚暗</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道为八真妙</w:t>
            </w:r>
          </w:p>
        </w:tc>
        <w:tc>
          <w:tcPr>
            <w:tcW w:w="1811" w:type="dxa"/>
          </w:tcPr>
          <w:p>
            <w:pPr>
              <w:pStyle w:val="TableParagraph"/>
              <w:ind w:left="239"/>
              <w:rPr>
                <w:sz w:val="24"/>
              </w:rPr>
            </w:pPr>
            <w:r>
              <w:rPr>
                <w:sz w:val="24"/>
              </w:rPr>
              <w:t>圣谛四句上</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无欲法之最</w:t>
            </w:r>
          </w:p>
        </w:tc>
        <w:tc>
          <w:tcPr>
            <w:tcW w:w="1811" w:type="dxa"/>
          </w:tcPr>
          <w:p>
            <w:pPr>
              <w:pStyle w:val="TableParagraph"/>
              <w:ind w:left="239"/>
              <w:rPr>
                <w:sz w:val="24"/>
              </w:rPr>
            </w:pPr>
            <w:r>
              <w:rPr>
                <w:sz w:val="24"/>
              </w:rPr>
              <w:t>明眼善观察</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智为出世长</w:t>
            </w:r>
          </w:p>
        </w:tc>
        <w:tc>
          <w:tcPr>
            <w:tcW w:w="1811" w:type="dxa"/>
          </w:tcPr>
          <w:p>
            <w:pPr>
              <w:pStyle w:val="TableParagraph"/>
              <w:ind w:left="239"/>
              <w:rPr>
                <w:sz w:val="24"/>
              </w:rPr>
            </w:pPr>
            <w:r>
              <w:rPr>
                <w:sz w:val="24"/>
              </w:rPr>
              <w:t>快乐证无为</w:t>
            </w:r>
          </w:p>
        </w:tc>
        <w:tc>
          <w:tcPr>
            <w:tcW w:w="234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知受正教者</w:t>
            </w:r>
          </w:p>
        </w:tc>
        <w:tc>
          <w:tcPr>
            <w:tcW w:w="1811" w:type="dxa"/>
          </w:tcPr>
          <w:p>
            <w:pPr>
              <w:pStyle w:val="TableParagraph"/>
              <w:spacing w:line="254" w:lineRule="exact"/>
              <w:ind w:left="239"/>
              <w:rPr>
                <w:sz w:val="24"/>
              </w:rPr>
            </w:pPr>
            <w:r>
              <w:rPr>
                <w:sz w:val="24"/>
              </w:rPr>
              <w:t>永尽生老死</w:t>
            </w:r>
          </w:p>
        </w:tc>
        <w:tc>
          <w:tcPr>
            <w:tcW w:w="234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91"/>
      </w:pPr>
      <w:r>
        <w:rPr/>
        <w:pict>
          <v:rect style="position:absolute;margin-left:573.612pt;margin-top:28.999105pt;width:.80090pt;height:734.393599pt;mso-position-horizontal-relative:page;mso-position-vertical-relative:page;z-index:15746560" filled="true" fillcolor="#000000" stroked="false">
            <v:fill type="solid"/>
            <w10:wrap type="none"/>
          </v:rect>
        </w:pict>
      </w:r>
      <w:r>
        <w:rPr/>
        <w:pict>
          <v:rect style="position:absolute;margin-left:34.6063pt;margin-top:28.999105pt;width:.80090pt;height:734.393599pt;mso-position-horizontal-relative:page;mso-position-vertical-relative:page;z-index:15747072" filled="true" fillcolor="#000000" stroked="false">
            <v:fill type="solid"/>
            <w10:wrap type="none"/>
          </v:rect>
        </w:pict>
      </w:r>
      <w:r>
        <w:rPr/>
        <w:t>一切行无常   如慧所观察若能觉此苦   行道净其迹一切诸行苦   如慧之所见若能觉此苦   行道净其迹一切诸行空   如慧之所见若能觉此苦   行道净其迹一切法无我   如慧之所见若能觉此苦   行道净其迹吾已说道迹   爱箭而为射宜以自勖励   谛受如来言吾已说道迹   拔爱坚固刺宜以自勖励   谛受如来言此道无别法   见谛之所净趣向灭众苦   能坏魔罗军此道无有余   见谛能证果趣向灭众苦   能破魔罗军是道更无过   一趣如渊流如能仁入定   在众频演道一入见生死   得道为祐助此道度当度   截流至彼岸究竟道清净   已尽生死源辩才无边界   明见宣说道可趣服甘露   前未闻法轮转为哀众生   礼拜奉事者化之度三有   三念可念善三念当离恶   从念而有行灭之为正断   三观为转念逮获无上道   得三除三窟无量修念待   能除三有垢摄定用缚意   智慧禅定力已定摄外乱 世间生灭法</w:t>
      </w:r>
    </w:p>
    <w:p>
      <w:pPr>
        <w:spacing w:after="0" w:line="362" w:lineRule="auto"/>
        <w:sectPr>
          <w:pgSz w:w="12240" w:h="15840"/>
          <w:pgMar w:top="580" w:bottom="280" w:left="580" w:right="640"/>
        </w:sectPr>
      </w:pPr>
    </w:p>
    <w:p>
      <w:pPr>
        <w:pStyle w:val="BodyText"/>
        <w:spacing w:line="362" w:lineRule="auto" w:before="92"/>
      </w:pPr>
      <w:r>
        <w:rPr/>
        <w:pict>
          <v:rect style="position:absolute;margin-left:573.612pt;margin-top:28.999025pt;width:.80090pt;height:734.393599pt;mso-position-horizontal-relative:page;mso-position-vertical-relative:page;z-index:15747584" filled="true" fillcolor="#000000" stroked="false">
            <v:fill type="solid"/>
            <w10:wrap type="none"/>
          </v:rect>
        </w:pict>
      </w:r>
      <w:r>
        <w:rPr/>
        <w:pict>
          <v:rect style="position:absolute;margin-left:34.6063pt;margin-top:28.999025pt;width:.80090pt;height:734.393599pt;mso-position-horizontal-relative:page;mso-position-vertical-relative:page;z-index:15748096" filled="true" fillcolor="#000000" stroked="false">
            <v:fill type="solid"/>
            <w10:wrap type="none"/>
          </v:rect>
        </w:pict>
      </w:r>
      <w:r>
        <w:rPr/>
        <w:t>一一彼无边   觉道获解脱快乐无穷尽   积善得善行赞叹得名誉   逮贤圣八品修道甘露果</w:t>
      </w:r>
    </w:p>
    <w:p>
      <w:pPr>
        <w:pStyle w:val="BodyText"/>
        <w:spacing w:before="8"/>
        <w:ind w:left="0" w:right="0"/>
        <w:jc w:val="left"/>
        <w:rPr>
          <w:sz w:val="8"/>
        </w:rPr>
      </w:pPr>
    </w:p>
    <w:p>
      <w:pPr>
        <w:pStyle w:val="BodyText"/>
        <w:spacing w:before="66"/>
        <w:ind w:left="4651" w:right="4648"/>
        <w:jc w:val="center"/>
      </w:pPr>
      <w:r>
        <w:rPr>
          <w:color w:val="993300"/>
        </w:rPr>
        <w:t>利养品第十三</w:t>
      </w:r>
    </w:p>
    <w:p>
      <w:pPr>
        <w:pStyle w:val="BodyText"/>
        <w:spacing w:before="8"/>
        <w:ind w:left="0" w:right="0"/>
        <w:jc w:val="left"/>
        <w:rPr>
          <w:sz w:val="19"/>
        </w:rPr>
      </w:pPr>
    </w:p>
    <w:p>
      <w:pPr>
        <w:pStyle w:val="BodyText"/>
        <w:spacing w:line="362" w:lineRule="auto" w:before="66"/>
      </w:pPr>
      <w:r>
        <w:rPr>
          <w:spacing w:val="-2"/>
        </w:rPr>
        <w:t>芭蕉以实死   竹芦实亦然駏驉坐妊终   人为贪利丧如是贪无利   当知从痴生愚为此害贤   首落分于地贪利不善性   苾刍勿羡之住处多爱恋   希望他供养在家及出家   族姓诸愚迷贪利兴嫉心   我为降伏彼愚为愚计想   欲慢日夜增异哉得利养   圆寂趣不同能论知足者   苾刍真佛子不贪著名誉   喜悦是智人不爱着一切   不谄于他人不依他活命   当自守法行自利尚无贪   岂贵他名誉</w:t>
      </w:r>
      <w:r>
        <w:rPr>
          <w:spacing w:val="-1"/>
        </w:rPr>
        <w:t>百味如膏车    支形得行道</w:t>
      </w:r>
    </w:p>
    <w:p>
      <w:pPr>
        <w:pStyle w:val="BodyText"/>
        <w:spacing w:line="362" w:lineRule="auto" w:before="164"/>
      </w:pPr>
      <w:r>
        <w:rPr>
          <w:spacing w:val="-2"/>
        </w:rPr>
        <w:t>苾刍贪利养   不得三摩地知足常寂静   止观可成就苾刍远利誉   常足不贪求但三衣饮食   真活命快乐苾刍不舍利   如毒蛇同室坐卧睡寐畏   皆由贪活命苾刍不舍利   下劣中劣喜一法应观察   少智难得脱</w:t>
      </w:r>
      <w:r>
        <w:rPr>
          <w:spacing w:val="-1"/>
        </w:rPr>
        <w:t>谨慎常依戒    无贪智者赞</w:t>
      </w:r>
    </w:p>
    <w:p>
      <w:pPr>
        <w:spacing w:after="0" w:line="362" w:lineRule="auto"/>
        <w:sectPr>
          <w:pgSz w:w="12240" w:h="15840"/>
          <w:pgMar w:top="580" w:bottom="280" w:left="580" w:right="640"/>
        </w:sectPr>
      </w:pPr>
    </w:p>
    <w:p>
      <w:pPr>
        <w:pStyle w:val="BodyText"/>
        <w:spacing w:line="362" w:lineRule="auto" w:before="99"/>
      </w:pPr>
      <w:r>
        <w:rPr/>
        <w:pict>
          <v:rect style="position:absolute;margin-left:573.612pt;margin-top:28.999044pt;width:.80090pt;height:734.394499pt;mso-position-horizontal-relative:page;mso-position-vertical-relative:page;z-index:15748608" filled="true" fillcolor="#000000" stroked="false">
            <v:fill type="solid"/>
            <w10:wrap type="none"/>
          </v:rect>
        </w:pict>
      </w:r>
      <w:r>
        <w:rPr/>
        <w:pict>
          <v:rect style="position:absolute;margin-left:34.6063pt;margin-top:28.999044pt;width:.80090pt;height:734.394499pt;mso-position-horizontal-relative:page;mso-position-vertical-relative:page;z-index:15749120" filled="true" fillcolor="#000000" stroked="false">
            <v:fill type="solid"/>
            <w10:wrap type="none"/>
          </v:rect>
        </w:pict>
      </w:r>
      <w:r>
        <w:rPr/>
        <w:t>净行正根力   应当自思惟具足得三明   解脱获无漏寡智鲜识人   无所忆念知其于诸饮食   依于他人得而有恶法生   由利养憎嫉自利多结怨   徒服三法衣但望美饮食   不奉诸佛教当知是过失   利养为大怖少智不审虑   苾刍应释心苾刍说出家   三业应调伏不邪命自活   心善常思惟微细病难忍   利养最难离供养心不动 天龙致礼拜</w:t>
      </w:r>
    </w:p>
    <w:p>
      <w:pPr>
        <w:pStyle w:val="BodyText"/>
        <w:spacing w:before="3"/>
        <w:ind w:left="0" w:right="0"/>
        <w:jc w:val="left"/>
        <w:rPr>
          <w:sz w:val="8"/>
        </w:rPr>
      </w:pPr>
    </w:p>
    <w:p>
      <w:pPr>
        <w:pStyle w:val="BodyText"/>
        <w:spacing w:before="67"/>
        <w:ind w:left="4651" w:right="4648"/>
        <w:jc w:val="center"/>
      </w:pPr>
      <w:r>
        <w:rPr>
          <w:color w:val="993300"/>
        </w:rPr>
        <w:t>怨家品第十四</w:t>
      </w:r>
    </w:p>
    <w:p>
      <w:pPr>
        <w:pStyle w:val="BodyText"/>
        <w:spacing w:before="7"/>
        <w:ind w:left="0" w:right="0"/>
        <w:jc w:val="left"/>
        <w:rPr>
          <w:sz w:val="19"/>
        </w:rPr>
      </w:pPr>
    </w:p>
    <w:p>
      <w:pPr>
        <w:pStyle w:val="BodyText"/>
        <w:spacing w:line="362" w:lineRule="auto" w:before="67"/>
      </w:pPr>
      <w:r>
        <w:rPr>
          <w:spacing w:val="-2"/>
        </w:rPr>
        <w:t>不怨而兴怨   不谤而造业愚迷受轮回   今世及后世先自作漏业   然后害他人</w:t>
      </w:r>
      <w:r>
        <w:rPr>
          <w:spacing w:val="-1"/>
        </w:rPr>
        <w:t>彼此相兴害    如鸟堕罗网</w:t>
      </w:r>
    </w:p>
    <w:p>
      <w:pPr>
        <w:pStyle w:val="BodyText"/>
        <w:spacing w:line="362" w:lineRule="auto"/>
      </w:pPr>
      <w:r>
        <w:rPr>
          <w:spacing w:val="-2"/>
        </w:rPr>
        <w:t>破他还自破   冤家遇冤家毁他还自毁   嗔他还自嗔斯何沙门行   不知正法本寿既获短促   舍冤复结冤众相共毁谤   各发恚怒声欢心平等忍   此忍最无比断骨而命终   牛马死财失国界则丧乱   聚集还复得汝等不兴恶   此法得离怨他怨能忍受   说之名为智若知此说胜   愚迷求快乐</w:t>
      </w:r>
      <w:r>
        <w:rPr>
          <w:spacing w:val="-1"/>
        </w:rPr>
        <w:t>现在无怨意    未来亦无恨</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281pt;width:.80090pt;height:734.393599pt;mso-position-horizontal-relative:page;mso-position-vertical-relative:page;z-index:15749632" filled="true" fillcolor="#000000" stroked="false">
            <v:fill type="solid"/>
            <w10:wrap type="none"/>
          </v:rect>
        </w:pict>
      </w:r>
      <w:r>
        <w:rPr/>
        <w:pict>
          <v:rect style="position:absolute;margin-left:34.6063pt;margin-top:28.999281pt;width:.80090pt;height:734.393599pt;mso-position-horizontal-relative:page;mso-position-vertical-relative:page;z-index:15750144" filled="true" fillcolor="#000000" stroked="false">
            <v:fill type="solid"/>
            <w10:wrap type="none"/>
          </v:rect>
        </w:pict>
      </w:r>
      <w:r>
        <w:rPr/>
        <w:t>不可怨以怨   终已得快乐行忍怨自息   此名如来法若人致毁骂   彼胜我不胜快乐从意者   怨终得休息若人亲善友   共游于世间不积有冤余   专念同其意设不得善友   独游无伴侣应观诸国土   独善不造恶学无同伴侣   又不得亲友宁独守善行   不与愚人偕乐戒学法行   奚用伴侣为如龙好深渊 如象乐旷野</w:t>
      </w:r>
    </w:p>
    <w:p>
      <w:pPr>
        <w:pStyle w:val="BodyText"/>
        <w:spacing w:before="3"/>
        <w:ind w:left="0" w:right="0"/>
        <w:jc w:val="left"/>
        <w:rPr>
          <w:sz w:val="8"/>
        </w:rPr>
      </w:pPr>
    </w:p>
    <w:p>
      <w:pPr>
        <w:pStyle w:val="BodyText"/>
        <w:spacing w:before="66"/>
        <w:ind w:left="4651" w:right="4648"/>
        <w:jc w:val="center"/>
      </w:pPr>
      <w:r>
        <w:rPr>
          <w:color w:val="993300"/>
        </w:rPr>
        <w:t>忆念品第十五</w:t>
      </w:r>
    </w:p>
    <w:p>
      <w:pPr>
        <w:pStyle w:val="BodyText"/>
        <w:spacing w:before="8"/>
        <w:ind w:left="0" w:right="0"/>
        <w:jc w:val="left"/>
        <w:rPr>
          <w:sz w:val="19"/>
        </w:rPr>
      </w:pPr>
    </w:p>
    <w:p>
      <w:pPr>
        <w:pStyle w:val="BodyText"/>
        <w:spacing w:line="362" w:lineRule="auto" w:before="66"/>
      </w:pPr>
      <w:r>
        <w:rPr>
          <w:spacing w:val="-2"/>
        </w:rPr>
        <w:t>入息出息念   具满谛思惟常依次第行   按如佛所说是则照世间   如云开月现</w:t>
      </w:r>
      <w:r>
        <w:rPr>
          <w:spacing w:val="-1"/>
        </w:rPr>
        <w:t>起止觉思惟    坐卧不废忘</w:t>
      </w:r>
    </w:p>
    <w:p>
      <w:pPr>
        <w:pStyle w:val="BodyText"/>
        <w:spacing w:line="362" w:lineRule="auto"/>
      </w:pPr>
      <w:r>
        <w:rPr>
          <w:spacing w:val="-2"/>
        </w:rPr>
        <w:t>苾刍立是念   现利未来胜始得终最胜   逝不睹生死若见身所住   六触以为最苾刍常一心   便自知圆寂以有是诸念   自身恒逮行若其不如是   终不得意行是随本行者   如是度爱劳若能寤意念   一心定欢喜若能寤意念   解脱一心乐应时等法行   得度生死地苾刍寤意念   当令念相应生死烦恼断   获得圆寂果</w:t>
      </w:r>
      <w:r>
        <w:rPr>
          <w:spacing w:val="-1"/>
        </w:rPr>
        <w:t>常当听妙法    自觉寤其意</w:t>
      </w:r>
    </w:p>
    <w:p>
      <w:pPr>
        <w:spacing w:after="0" w:line="362" w:lineRule="auto"/>
        <w:sectPr>
          <w:pgSz w:w="12240" w:h="15840"/>
          <w:pgMar w:top="580" w:bottom="280" w:left="580" w:right="640"/>
        </w:sectPr>
      </w:pPr>
    </w:p>
    <w:p>
      <w:pPr>
        <w:pStyle w:val="BodyText"/>
        <w:spacing w:line="360" w:lineRule="auto" w:before="100"/>
      </w:pPr>
      <w:r>
        <w:rPr/>
        <w:pict>
          <v:rect style="position:absolute;margin-left:573.612pt;margin-top:29.00042pt;width:.80090pt;height:734.393599pt;mso-position-horizontal-relative:page;mso-position-vertical-relative:page;z-index:15750656" filled="true" fillcolor="#000000" stroked="false">
            <v:fill type="solid"/>
            <w10:wrap type="none"/>
          </v:rect>
        </w:pict>
      </w:r>
      <w:r>
        <w:rPr/>
        <w:pict>
          <v:rect style="position:absolute;margin-left:34.6063pt;margin-top:29.00042pt;width:.80090pt;height:734.393599pt;mso-position-horizontal-relative:page;mso-position-vertical-relative:page;z-index:15751168" filled="true" fillcolor="#000000" stroked="false">
            <v:fill type="solid"/>
            <w10:wrap type="none"/>
          </v:rect>
        </w:pict>
      </w:r>
      <w:r>
        <w:rPr>
          <w:spacing w:val="-2"/>
        </w:rPr>
        <w:t>能觉之为贤   终始无怖畏以觉意得应   昼夜慕习学</w:t>
      </w:r>
      <w:r>
        <w:rPr>
          <w:spacing w:val="-1"/>
        </w:rPr>
        <w:t>解脱甘露要    决定得无漏</w:t>
      </w:r>
    </w:p>
    <w:p>
      <w:pPr>
        <w:pStyle w:val="BodyText"/>
        <w:spacing w:line="362" w:lineRule="auto" w:before="164"/>
      </w:pPr>
      <w:r>
        <w:rPr>
          <w:spacing w:val="-2"/>
        </w:rPr>
        <w:t>若人得善利   而来自归佛是故当昼夜   一心常念佛若人得善利   而来自归法是故当昼夜   一心常念法若人得善利   而来自归僧是故当昼夜   一心常念僧善知自觉者   是瞿昙声闻应当于昼夜   一心恒念佛善知自觉者   是瞿昙声闻应当于昼夜   一心恒念法善知自觉者   是瞿昙声闻应当于昼夜   一心恒念僧善知自觉者   是能仁弟子应当于昼夜   一心恒念戒善知自觉者   是能仁弟子应当于昼夜   一心恒念施善知自觉者   是能仁弟子应当于昼夜   一心恒念天善知自觉者   是能仁弟子应当于昼夜   一心恒念身善知自觉者   是能仁弟子应当于昼夜   一心念静虑善知自觉者   是能仁弟子应当于昼夜   一心念不杀善知自觉者   是能仁弟子应当于昼夜   一心念不盗善知自觉者   是能仁弟子</w:t>
      </w:r>
      <w:r>
        <w:rPr>
          <w:spacing w:val="-1"/>
        </w:rPr>
        <w:t>应当于昼夜    一心常念空</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22pt;width:.80090pt;height:734.394499pt;mso-position-horizontal-relative:page;mso-position-vertical-relative:page;z-index:15751680" filled="true" fillcolor="#000000" stroked="false">
            <v:fill type="solid"/>
            <w10:wrap type="none"/>
          </v:rect>
        </w:pict>
      </w:r>
      <w:r>
        <w:rPr/>
        <w:pict>
          <v:rect style="position:absolute;margin-left:34.6063pt;margin-top:28.99922pt;width:.80090pt;height:734.394499pt;mso-position-horizontal-relative:page;mso-position-vertical-relative:page;z-index:15752192" filled="true" fillcolor="#000000" stroked="false">
            <v:fill type="solid"/>
            <w10:wrap type="none"/>
          </v:rect>
        </w:pict>
      </w:r>
      <w:r>
        <w:rPr/>
        <w:t>善知自觉者   是能仁弟子应当于昼夜   一心念无相善知自觉者   是能仁弟子应当于昼夜   一心念无愿善知自觉者   是能仁弟子应当于昼夜   一心念出世善知自觉者   是能仁弟子应当于昼夜   一心念意乐善知自觉者   是能仁弟子应当于昼夜 一心念圆寂</w:t>
      </w:r>
    </w:p>
    <w:p>
      <w:pPr>
        <w:pStyle w:val="BodyText"/>
        <w:spacing w:before="11"/>
        <w:ind w:left="0" w:right="0"/>
        <w:jc w:val="left"/>
        <w:rPr>
          <w:sz w:val="8"/>
        </w:rPr>
      </w:pPr>
    </w:p>
    <w:p>
      <w:pPr>
        <w:pStyle w:val="BodyText"/>
        <w:spacing w:before="66"/>
        <w:ind w:left="4651" w:right="4648"/>
        <w:jc w:val="center"/>
      </w:pPr>
      <w:r>
        <w:rPr>
          <w:color w:val="993300"/>
        </w:rPr>
        <w:t>清净品第十六</w:t>
      </w:r>
    </w:p>
    <w:p>
      <w:pPr>
        <w:pStyle w:val="BodyText"/>
        <w:spacing w:before="7"/>
        <w:ind w:left="0" w:right="0"/>
        <w:jc w:val="left"/>
        <w:rPr>
          <w:sz w:val="19"/>
        </w:rPr>
      </w:pPr>
    </w:p>
    <w:p>
      <w:pPr>
        <w:pStyle w:val="BodyText"/>
        <w:spacing w:line="362" w:lineRule="auto" w:before="67"/>
      </w:pPr>
      <w:r>
        <w:rPr>
          <w:spacing w:val="-2"/>
        </w:rPr>
        <w:t>当念自觉悟   作时勿虚妄行要修亦安   所造时真实人当求方便   自致获财宝彼自观亦然   意愿即果之坐卧求方便   发起于精进如工炼真金   除其尘垢冥</w:t>
      </w:r>
      <w:r>
        <w:rPr>
          <w:spacing w:val="-1"/>
        </w:rPr>
        <w:t>不为闇所蔽    永离老死患</w:t>
      </w:r>
    </w:p>
    <w:p>
      <w:pPr>
        <w:pStyle w:val="BodyText"/>
        <w:spacing w:line="362" w:lineRule="auto"/>
      </w:pPr>
      <w:r>
        <w:rPr>
          <w:spacing w:val="-2"/>
        </w:rPr>
        <w:t>不羞而反羞   反羞而不羞不畏而现畏   畏现而不畏生为人邪见   死定入地狱人先为放逸   后止而不犯是光照世间   如月现云消人先为放逸   后止而不犯以善而灭之   是光照世间若人为罪恶   修善而能除世间由乐着   而空念其义少年而出家   求佛深妙法是光照世间   如月晃云散</w:t>
      </w:r>
      <w:r>
        <w:rPr>
          <w:spacing w:val="-1"/>
        </w:rPr>
        <w:t>现世不施害    死而无忧戚</w:t>
      </w:r>
    </w:p>
    <w:p>
      <w:pPr>
        <w:spacing w:after="0" w:line="362" w:lineRule="auto"/>
        <w:sectPr>
          <w:pgSz w:w="12240" w:h="15840"/>
          <w:pgMar w:top="580" w:bottom="280" w:left="580" w:right="640"/>
        </w:sectPr>
      </w:pPr>
    </w:p>
    <w:p>
      <w:pPr>
        <w:pStyle w:val="BodyText"/>
        <w:spacing w:line="362" w:lineRule="auto" w:before="102"/>
      </w:pPr>
      <w:r>
        <w:rPr/>
        <w:pict>
          <v:rect style="position:absolute;margin-left:573.612pt;margin-top:28.999357pt;width:.80090pt;height:734.394499pt;mso-position-horizontal-relative:page;mso-position-vertical-relative:page;z-index:15752704" filled="true" fillcolor="#000000" stroked="false">
            <v:fill type="solid"/>
            <w10:wrap type="none"/>
          </v:rect>
        </w:pict>
      </w:r>
      <w:r>
        <w:rPr/>
        <w:pict>
          <v:rect style="position:absolute;margin-left:34.6063pt;margin-top:28.999357pt;width:.80090pt;height:734.394499pt;mso-position-horizontal-relative:page;mso-position-vertical-relative:page;z-index:15753216" filled="true" fillcolor="#000000" stroked="false">
            <v:fill type="solid"/>
            <w10:wrap type="none"/>
          </v:rect>
        </w:pict>
      </w:r>
      <w:r>
        <w:rPr/>
        <w:t>彼见道无畏   离苦获安隐现世不施害   死而无忧戚彼见道无畏   眷属中最胜除断浊黑业   惟修白净行度爱得清净   弃舍秽恶行持戒常清净   清净晡沙他三业恒清净   清净名出家爱欲意为田   淫怒痴为种故施度世者   得福无有量犹如秽恶田   嗔恚滋蔓生是故当离恚   施报无有量犹如秽恶田   愚痴滋蔓生是故当离愚   获报无有量犹如秽恶田   憍慢滋蔓生是故当离慢   获报无有量犹如秽恶田   悭吝滋蔓生是故当离悭   获报无有量犹如秽恶田   爱乐滋蔓生是故当离爱   获报无有量六识王为主   爱染为眷属无染则离爱   染着是愚痴骨干以为城   肉血而涂饰门根尽开张   结贼得纵逸有缘则增苦   观彼二因缘灭之由贤众 不从外愚除</w:t>
      </w:r>
    </w:p>
    <w:p>
      <w:pPr>
        <w:pStyle w:val="BodyText"/>
        <w:spacing w:before="5"/>
        <w:ind w:left="0" w:right="0"/>
        <w:jc w:val="left"/>
        <w:rPr>
          <w:sz w:val="8"/>
        </w:rPr>
      </w:pPr>
    </w:p>
    <w:p>
      <w:pPr>
        <w:pStyle w:val="BodyText"/>
        <w:spacing w:before="67"/>
        <w:ind w:left="4651" w:right="4648"/>
        <w:jc w:val="center"/>
      </w:pPr>
      <w:r>
        <w:rPr>
          <w:color w:val="993300"/>
        </w:rPr>
        <w:t>水喻品第十七</w:t>
      </w:r>
    </w:p>
    <w:p>
      <w:pPr>
        <w:pStyle w:val="BodyText"/>
        <w:spacing w:before="7"/>
        <w:ind w:left="0" w:right="0"/>
        <w:jc w:val="left"/>
        <w:rPr>
          <w:sz w:val="19"/>
        </w:rPr>
      </w:pPr>
    </w:p>
    <w:p>
      <w:pPr>
        <w:pStyle w:val="BodyText"/>
        <w:spacing w:line="362" w:lineRule="auto" w:before="66"/>
      </w:pPr>
      <w:r>
        <w:rPr/>
        <w:t>净心常忆念   无所有贪爱已度愚痴渊   如鹅守枯池彼心既弃舍   翱翔升虚空修行出世间 能破魔罗众</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9596pt;width:.80090pt;height:734.392599pt;mso-position-horizontal-relative:page;mso-position-vertical-relative:page;z-index:15753728" filled="true" fillcolor="#000000" stroked="false">
            <v:fill type="solid"/>
            <w10:wrap type="none"/>
          </v:rect>
        </w:pict>
      </w:r>
      <w:r>
        <w:rPr/>
        <w:pict>
          <v:rect style="position:absolute;margin-left:34.6063pt;margin-top:28.999596pt;width:.80090pt;height:734.392599pt;mso-position-horizontal-relative:page;mso-position-vertical-relative:page;z-index:15754240" filled="true" fillcolor="#000000" stroked="false">
            <v:fill type="solid"/>
            <w10:wrap type="none"/>
          </v:rect>
        </w:pict>
      </w:r>
      <w:r>
        <w:rPr>
          <w:spacing w:val="-2"/>
        </w:rPr>
        <w:t>少不修梵行   至老不积财愚痴乐睡眠   由己不修善少不修梵行   至老不积财鸳鸯守空池   守故有何益莫轻小恶罪   以为无殃报水滴虽极微   渐盈于大器恶业渐渐增   纤毫成广大莫轻小善业   以为无福报水滴虽极微   渐盈于大器善业渐渐增   纤毫成广大犹如人渡河   縳筏而牢固</w:t>
      </w:r>
      <w:r>
        <w:rPr>
          <w:spacing w:val="-1"/>
        </w:rPr>
        <w:t>彼谓度不度    聪睿乃谓度</w:t>
      </w:r>
    </w:p>
    <w:p>
      <w:pPr>
        <w:pStyle w:val="BodyText"/>
        <w:spacing w:line="362" w:lineRule="auto" w:before="155"/>
      </w:pPr>
      <w:r>
        <w:rPr>
          <w:spacing w:val="-2"/>
        </w:rPr>
        <w:t>佛世尊已度   梵志度当度苾刍入渊池   声闻缚牢固是泉而何用   水恒而停满</w:t>
      </w:r>
      <w:r>
        <w:rPr>
          <w:spacing w:val="-1"/>
        </w:rPr>
        <w:t>拔爱根本除    复欲何所望</w:t>
      </w:r>
    </w:p>
    <w:p>
      <w:pPr>
        <w:pStyle w:val="BodyText"/>
        <w:spacing w:line="362" w:lineRule="auto"/>
      </w:pPr>
      <w:r>
        <w:rPr>
          <w:spacing w:val="-2"/>
        </w:rPr>
        <w:t>水工调舟船   弓师能调角巧匠乐调木   智者能调身犹如深净泉   表里甚清彻闻法得清净   智者生欢喜犹如深净泉   表里甚清彻智者闻妙法   欢喜无穷尽忍心如大地   不动如虚空</w:t>
      </w:r>
      <w:r>
        <w:rPr>
          <w:spacing w:val="-1"/>
        </w:rPr>
        <w:t>闻法喻金刚    获味免轮回</w:t>
      </w:r>
    </w:p>
    <w:p>
      <w:pPr>
        <w:pStyle w:val="BodyText"/>
        <w:spacing w:before="12"/>
        <w:ind w:left="0" w:right="0"/>
        <w:jc w:val="left"/>
        <w:rPr>
          <w:sz w:val="9"/>
        </w:rPr>
      </w:pPr>
    </w:p>
    <w:p>
      <w:pPr>
        <w:pStyle w:val="BodyText"/>
        <w:spacing w:before="67"/>
        <w:ind w:left="4651" w:right="4648"/>
        <w:jc w:val="center"/>
      </w:pPr>
      <w:r>
        <w:rPr>
          <w:color w:val="993300"/>
        </w:rPr>
        <w:t>华喻品第十八</w:t>
      </w:r>
    </w:p>
    <w:p>
      <w:pPr>
        <w:pStyle w:val="BodyText"/>
        <w:spacing w:before="4"/>
        <w:ind w:left="0" w:right="0"/>
        <w:jc w:val="left"/>
        <w:rPr>
          <w:sz w:val="18"/>
        </w:rPr>
      </w:pPr>
    </w:p>
    <w:p>
      <w:pPr>
        <w:pStyle w:val="BodyText"/>
        <w:spacing w:line="362" w:lineRule="auto" w:before="66"/>
      </w:pPr>
      <w:r>
        <w:rPr/>
        <w:t>何人能择地   舍地狱取天惟说善法句   如采善妙华学人能择地   舍地狱取天善说妙法句 能采众妙华</w:t>
      </w:r>
    </w:p>
    <w:p>
      <w:pPr>
        <w:spacing w:after="0" w:line="362" w:lineRule="auto"/>
        <w:sectPr>
          <w:pgSz w:w="12240" w:h="15840"/>
          <w:pgMar w:top="580" w:bottom="280" w:left="580" w:right="640"/>
        </w:sectPr>
      </w:pPr>
    </w:p>
    <w:p>
      <w:pPr>
        <w:pStyle w:val="BodyText"/>
        <w:spacing w:line="362" w:lineRule="auto" w:before="96"/>
      </w:pPr>
      <w:r>
        <w:rPr/>
        <w:pict>
          <v:rect style="position:absolute;margin-left:573.612pt;margin-top:28.999294pt;width:.80090pt;height:734.394499pt;mso-position-horizontal-relative:page;mso-position-vertical-relative:page;z-index:15754752" filled="true" fillcolor="#000000" stroked="false">
            <v:fill type="solid"/>
            <w10:wrap type="none"/>
          </v:rect>
        </w:pict>
      </w:r>
      <w:r>
        <w:rPr/>
        <w:pict>
          <v:rect style="position:absolute;margin-left:34.6063pt;margin-top:28.999294pt;width:.80090pt;height:734.394499pt;mso-position-horizontal-relative:page;mso-position-vertical-relative:page;z-index:15755264" filled="true" fillcolor="#000000" stroked="false">
            <v:fill type="solid"/>
            <w10:wrap type="none"/>
          </v:rect>
        </w:pict>
      </w:r>
      <w:r>
        <w:rPr>
          <w:spacing w:val="-2"/>
        </w:rPr>
        <w:t>截林勿截树   因林生怖畏截林而灭已   苾刍得圆寂截林不断根   因林生怖畏</w:t>
      </w:r>
      <w:r>
        <w:rPr>
          <w:spacing w:val="-1"/>
        </w:rPr>
        <w:t>未断分毫间    令意生缠缚</w:t>
      </w:r>
    </w:p>
    <w:p>
      <w:pPr>
        <w:pStyle w:val="BodyText"/>
        <w:spacing w:line="362" w:lineRule="auto"/>
      </w:pPr>
      <w:r>
        <w:rPr>
          <w:spacing w:val="-2"/>
        </w:rPr>
        <w:t>截林勿断根   因林生怖畏心缠最难离   如犊恋爱母当自断爱恋   犹如枯莲池</w:t>
      </w:r>
      <w:r>
        <w:rPr>
          <w:spacing w:val="-1"/>
        </w:rPr>
        <w:t>息迹受正教    佛说圆寂乐</w:t>
      </w:r>
    </w:p>
    <w:p>
      <w:pPr>
        <w:pStyle w:val="BodyText"/>
        <w:spacing w:line="362" w:lineRule="auto"/>
      </w:pPr>
      <w:r>
        <w:rPr>
          <w:spacing w:val="-2"/>
        </w:rPr>
        <w:t>犹如可意华   色好而无香巧言华如是   无果不获报犹如可意华   色好而香洁</w:t>
      </w:r>
      <w:r>
        <w:rPr>
          <w:spacing w:val="-1"/>
        </w:rPr>
        <w:t>巧言善如是    必获其好报</w:t>
      </w:r>
    </w:p>
    <w:p>
      <w:pPr>
        <w:pStyle w:val="BodyText"/>
        <w:spacing w:line="362" w:lineRule="auto"/>
      </w:pPr>
      <w:r>
        <w:rPr>
          <w:spacing w:val="-2"/>
        </w:rPr>
        <w:t>犹如蜂采华   不坏色与香但取味飞去   苾刍入聚然不违他好恶   勿观作不作但自观身行   若正若不正如田粪秽沟   而近于大道其中生莲华   香洁甚可悦有生必有终   凡夫乐处边慧人爱出离   真是佛声闻多集众妙华   结鬘为步摇有情积善根   后世转殊胜如末哩妙华   末拘罗清净贪欲嗔若除   苾刍净香洁如人采妙华   专意不散乱因眠遇水漂   俄被死王降如人采妙华   专意不散乱欲意无厌足   常为穷所困如人采妙华   专意不散乱</w:t>
      </w:r>
      <w:r>
        <w:rPr>
          <w:spacing w:val="-1"/>
        </w:rPr>
        <w:t>未获真财宝    长为穷所困</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533pt;width:.80090pt;height:734.394499pt;mso-position-horizontal-relative:page;mso-position-vertical-relative:page;z-index:15755776" filled="true" fillcolor="#000000" stroked="false">
            <v:fill type="solid"/>
            <w10:wrap type="none"/>
          </v:rect>
        </w:pict>
      </w:r>
      <w:r>
        <w:rPr/>
        <w:pict>
          <v:rect style="position:absolute;margin-left:34.6063pt;margin-top:28.999533pt;width:.80090pt;height:734.394499pt;mso-position-horizontal-relative:page;mso-position-vertical-relative:page;z-index:15756288" filled="true" fillcolor="#000000" stroked="false">
            <v:fill type="solid"/>
            <w10:wrap type="none"/>
          </v:rect>
        </w:pict>
      </w:r>
      <w:r>
        <w:rPr>
          <w:spacing w:val="-2"/>
        </w:rPr>
        <w:t>若不见死王   慧照如净华苾刍到彼岸   如蛇脱故皮贪嗔痴若断   如弃毒华根苾刍到彼岸   如蛇脱故皮贪根若除断   如华水上浮苾刍到彼岸   如蛇脱故皮恚根若除断   如华水上浮苾刍到彼岸   如蛇脱故皮痴根若除断   如华水上浮苾刍到彼岸   如蛇脱故皮如人结花鬘   意乐贪无足不尽现世毒   三根常缠缚观身如坏器   幻法如野马</w:t>
      </w:r>
      <w:r>
        <w:rPr>
          <w:spacing w:val="-1"/>
        </w:rPr>
        <w:t>断魔华开敷    不睹死王路</w:t>
      </w:r>
    </w:p>
    <w:p>
      <w:pPr>
        <w:pStyle w:val="BodyText"/>
        <w:spacing w:line="362" w:lineRule="auto" w:before="167"/>
      </w:pPr>
      <w:r>
        <w:rPr>
          <w:spacing w:val="-2"/>
        </w:rPr>
        <w:t>是身如聚沫   知此幻化法断魔华开敷   不睹死王路我慢根除断   如华水上浮苾刍到彼岸   如蛇脱故皮悭吝根若断   如华水上浮苾刍到彼岸   如蛇脱故皮爱支根若断   如华水上浮苾刍到彼岸   如蛇脱故皮若无烦恼根   获报善因果</w:t>
      </w:r>
      <w:r>
        <w:rPr>
          <w:spacing w:val="-1"/>
        </w:rPr>
        <w:t>苾刍到彼岸    如蛇脱故皮</w:t>
      </w:r>
    </w:p>
    <w:p>
      <w:pPr>
        <w:pStyle w:val="BodyText"/>
        <w:spacing w:before="12"/>
        <w:ind w:left="0" w:right="0"/>
        <w:jc w:val="left"/>
        <w:rPr>
          <w:sz w:val="9"/>
        </w:rPr>
      </w:pPr>
    </w:p>
    <w:p>
      <w:pPr>
        <w:pStyle w:val="BodyText"/>
        <w:spacing w:before="67"/>
        <w:ind w:left="4651" w:right="4648"/>
        <w:jc w:val="center"/>
      </w:pPr>
      <w:r>
        <w:rPr>
          <w:color w:val="993300"/>
        </w:rPr>
        <w:t>马喻品第十九</w:t>
      </w:r>
    </w:p>
    <w:p>
      <w:pPr>
        <w:pStyle w:val="BodyText"/>
        <w:spacing w:before="4"/>
        <w:ind w:left="0" w:right="0"/>
        <w:jc w:val="left"/>
        <w:rPr>
          <w:sz w:val="18"/>
        </w:rPr>
      </w:pPr>
    </w:p>
    <w:p>
      <w:pPr>
        <w:pStyle w:val="BodyText"/>
        <w:spacing w:line="362" w:lineRule="auto" w:before="66"/>
      </w:pPr>
      <w:r>
        <w:rPr>
          <w:spacing w:val="-2"/>
        </w:rPr>
        <w:t>譬马调能软   随意如所行信戒及精进   定法要具足获法第一义   利用故无穷</w:t>
      </w:r>
      <w:r>
        <w:rPr>
          <w:spacing w:val="-1"/>
        </w:rPr>
        <w:t>一心行和忍    得免轮回苦</w:t>
      </w:r>
    </w:p>
    <w:p>
      <w:pPr>
        <w:pStyle w:val="BodyText"/>
        <w:ind w:right="0"/>
      </w:pPr>
      <w:r>
        <w:rPr/>
        <w:t>忍和意得定    能断诸苦恼</w:t>
      </w:r>
    </w:p>
    <w:p>
      <w:pPr>
        <w:spacing w:after="0"/>
        <w:sectPr>
          <w:pgSz w:w="12240" w:h="15840"/>
          <w:pgMar w:top="580" w:bottom="280" w:left="580" w:right="640"/>
        </w:sectPr>
      </w:pPr>
    </w:p>
    <w:p>
      <w:pPr>
        <w:pStyle w:val="BodyText"/>
        <w:spacing w:line="360" w:lineRule="auto" w:before="103"/>
      </w:pPr>
      <w:r>
        <w:rPr/>
        <w:pict>
          <v:rect style="position:absolute;margin-left:573.612pt;margin-top:28.998451pt;width:.80090pt;height:734.394499pt;mso-position-horizontal-relative:page;mso-position-vertical-relative:page;z-index:15756800" filled="true" fillcolor="#000000" stroked="false">
            <v:fill type="solid"/>
            <w10:wrap type="none"/>
          </v:rect>
        </w:pict>
      </w:r>
      <w:r>
        <w:rPr/>
        <w:pict>
          <v:rect style="position:absolute;margin-left:34.6063pt;margin-top:28.998451pt;width:.80090pt;height:734.394499pt;mso-position-horizontal-relative:page;mso-position-vertical-relative:page;z-index:15757312" filled="true" fillcolor="#000000" stroked="false">
            <v:fill type="solid"/>
            <w10:wrap type="none"/>
          </v:rect>
        </w:pict>
      </w:r>
      <w:r>
        <w:rPr>
          <w:spacing w:val="-2"/>
        </w:rPr>
        <w:t>从是得住定   如马善调御断恚获无漏   如马能自调</w:t>
      </w:r>
      <w:r>
        <w:rPr>
          <w:spacing w:val="-1"/>
        </w:rPr>
        <w:t>弃恶至平坦    后受生天乐</w:t>
      </w:r>
    </w:p>
    <w:p>
      <w:pPr>
        <w:pStyle w:val="BodyText"/>
        <w:spacing w:line="362" w:lineRule="auto" w:before="165"/>
      </w:pPr>
      <w:r>
        <w:rPr>
          <w:spacing w:val="-2"/>
        </w:rPr>
        <w:t>不恣在放恣   于眠多觉悟如羸马比良   弃恶乃为贤若人有惭愧   智慧可成就</w:t>
      </w:r>
      <w:r>
        <w:rPr>
          <w:spacing w:val="-1"/>
        </w:rPr>
        <w:t>是故易诱进    如策于良马</w:t>
      </w:r>
    </w:p>
    <w:p>
      <w:pPr>
        <w:pStyle w:val="BodyText"/>
        <w:spacing w:line="362" w:lineRule="auto"/>
      </w:pPr>
      <w:r>
        <w:rPr>
          <w:spacing w:val="-2"/>
        </w:rPr>
        <w:t>譬马若调平   可堪王乘骑能调为人贤   乃受诚信语虽为常调伏   如彼新驰马亦如善龙象   不如自调者彼人不能乘   人所亦不至惟自调伏者   乃到调方所彼人不能乘   人所亦不至惟自调伏者   乃灭一切苦彼人不能乘   人所亦不至惟自调伏者   得至圆寂路应常自调伏   亦如止奔马能自防制者   念度苦原际如马可王乘   彼地希有生苾刍善调伏   解脱一切苦惟自调伏者   善意如良马亦如大象龙   自调最为上如王乘智马   国中所希有苾刍善调伏   能断于缠缚惟自调伏者   此善最无比亦如善象龙   意念到彼岸自师自卫护   自归求自度</w:t>
      </w:r>
      <w:r>
        <w:rPr>
          <w:spacing w:val="-1"/>
        </w:rPr>
        <w:t>是故躬谨慎    如商贾智马</w:t>
      </w:r>
    </w:p>
    <w:p>
      <w:pPr>
        <w:pStyle w:val="BodyText"/>
        <w:spacing w:before="1"/>
        <w:ind w:left="0" w:right="0"/>
        <w:jc w:val="left"/>
        <w:rPr>
          <w:sz w:val="10"/>
        </w:rPr>
      </w:pPr>
    </w:p>
    <w:p>
      <w:pPr>
        <w:pStyle w:val="BodyText"/>
        <w:spacing w:before="67"/>
        <w:ind w:left="4651" w:right="4648"/>
        <w:jc w:val="center"/>
      </w:pPr>
      <w:r>
        <w:rPr>
          <w:color w:val="993300"/>
        </w:rPr>
        <w:t>嗔恚品第二十</w:t>
      </w:r>
    </w:p>
    <w:p>
      <w:pPr>
        <w:spacing w:after="0"/>
        <w:jc w:val="center"/>
        <w:sectPr>
          <w:pgSz w:w="12240" w:h="15840"/>
          <w:pgMar w:top="580" w:bottom="280" w:left="580" w:right="640"/>
        </w:sectPr>
      </w:pPr>
    </w:p>
    <w:p>
      <w:pPr>
        <w:pStyle w:val="BodyText"/>
        <w:spacing w:line="362" w:lineRule="auto" w:before="98"/>
      </w:pPr>
      <w:r>
        <w:rPr/>
        <w:pict>
          <v:rect style="position:absolute;margin-left:573.612pt;margin-top:28.999908pt;width:.80090pt;height:734.392599pt;mso-position-horizontal-relative:page;mso-position-vertical-relative:page;z-index:15757824" filled="true" fillcolor="#000000" stroked="false">
            <v:fill type="solid"/>
            <w10:wrap type="none"/>
          </v:rect>
        </w:pict>
      </w:r>
      <w:r>
        <w:rPr/>
        <w:pict>
          <v:rect style="position:absolute;margin-left:34.6063pt;margin-top:28.999908pt;width:.80090pt;height:734.392599pt;mso-position-horizontal-relative:page;mso-position-vertical-relative:page;z-index:15758336" filled="true" fillcolor="#000000" stroked="false">
            <v:fill type="solid"/>
            <w10:wrap type="none"/>
          </v:rect>
        </w:pict>
      </w:r>
      <w:r>
        <w:rPr>
          <w:spacing w:val="-2"/>
        </w:rPr>
        <w:t>除嗔去我慢   远离诸烦恼不染彼名色   冤家无有伴除恚得善眠   恚尽不怀忧恚为毒根本   苾刍为甘甜贤圣悉能除   断彼善眠睡人兴恚怒心   作诸不善业</w:t>
      </w:r>
      <w:r>
        <w:rPr>
          <w:spacing w:val="-1"/>
        </w:rPr>
        <w:t>后恚若得除    智火渐炽盛</w:t>
      </w:r>
    </w:p>
    <w:p>
      <w:pPr>
        <w:pStyle w:val="BodyText"/>
        <w:spacing w:line="362" w:lineRule="auto" w:before="162"/>
      </w:pPr>
      <w:r>
        <w:rPr>
          <w:spacing w:val="-2"/>
        </w:rPr>
        <w:t>无惭复无愧   复好生嗔怒为嗔所缠缚   如闇失明灯彼力非为力   以恚为力者恚为凡朽法   不知善响应有力近猛军   无力退怯弱能忍为上将   宜当忍勿羸举众共轻之   有力名为忍能忍最为上   宜当怀忍羸自我与彼人   大畏不可救如知彼嗔恚   宜灭己中瑕二俱行其义   我与彼亦然如知彼嗔恚   宜忍彼中瑕俱行于二义   我忍彼亦然愚谓我无力   观法亦复尔若愚胜于智   粗言及恶语欲常得胜者   于言宜寂默常习智者教   不与愚人集能忍秽陋言   故说忍中上恚者不发言   处众若屏处人恚以炽然   终己不自觉谛说不嗔恚   乞者念以施三分有定处   自然处天宫息意何有恚   自捡寿中明</w:t>
      </w:r>
      <w:r>
        <w:rPr>
          <w:spacing w:val="-1"/>
        </w:rPr>
        <w:t>等智定解脱    知已无有恚</w:t>
      </w:r>
    </w:p>
    <w:p>
      <w:pPr>
        <w:spacing w:after="0" w:line="362" w:lineRule="auto"/>
        <w:sectPr>
          <w:pgSz w:w="12240" w:h="15840"/>
          <w:pgMar w:top="580" w:bottom="280" w:left="580" w:right="640"/>
        </w:sectPr>
      </w:pPr>
    </w:p>
    <w:p>
      <w:pPr>
        <w:pStyle w:val="BodyText"/>
        <w:spacing w:line="362" w:lineRule="auto" w:before="98"/>
      </w:pPr>
      <w:r>
        <w:rPr/>
        <w:pict>
          <v:rect style="position:absolute;margin-left:573.612pt;margin-top:28.998388pt;width:.80090pt;height:734.394499pt;mso-position-horizontal-relative:page;mso-position-vertical-relative:page;z-index:15758848" filled="true" fillcolor="#000000" stroked="false">
            <v:fill type="solid"/>
            <w10:wrap type="none"/>
          </v:rect>
        </w:pict>
      </w:r>
      <w:r>
        <w:rPr/>
        <w:pict>
          <v:rect style="position:absolute;margin-left:34.6063pt;margin-top:28.998388pt;width:.80090pt;height:734.394499pt;mso-position-horizontal-relative:page;mso-position-vertical-relative:page;z-index:15759360" filled="true" fillcolor="#000000" stroked="false">
            <v:fill type="solid"/>
            <w10:wrap type="none"/>
          </v:rect>
        </w:pict>
      </w:r>
      <w:r>
        <w:rPr/>
        <w:t>若为恶意者   怒有怒果报怒不报其怒   胜其彼斗负忍辱胜于怨   善胜不善者胜者能施善   真诚胜欺善无恚亦不害   恒念真实行愚者自生恚   结冤常存在恚能自制断   如止奔走车是为善调御   去冥入光明沙门及正道   利养怨忆念清净水兼华 马恚为第十</w:t>
      </w:r>
    </w:p>
    <w:p>
      <w:pPr>
        <w:pStyle w:val="BodyText"/>
        <w:spacing w:before="10"/>
        <w:ind w:left="0" w:right="0"/>
        <w:jc w:val="left"/>
        <w:rPr>
          <w:sz w:val="8"/>
        </w:rPr>
      </w:pPr>
    </w:p>
    <w:p>
      <w:pPr>
        <w:pStyle w:val="BodyText"/>
        <w:spacing w:before="67"/>
        <w:ind w:left="4651" w:right="4648"/>
        <w:jc w:val="center"/>
      </w:pPr>
      <w:r>
        <w:rPr>
          <w:color w:val="993300"/>
        </w:rPr>
        <w:t>如来品第二十一</w:t>
      </w:r>
    </w:p>
    <w:p>
      <w:pPr>
        <w:pStyle w:val="BodyText"/>
        <w:spacing w:before="9"/>
        <w:ind w:left="0" w:right="0"/>
        <w:jc w:val="left"/>
      </w:pPr>
    </w:p>
    <w:p>
      <w:pPr>
        <w:pStyle w:val="BodyText"/>
        <w:spacing w:line="362" w:lineRule="auto" w:before="0"/>
        <w:ind w:right="6243"/>
      </w:pPr>
      <w:r>
        <w:rPr/>
        <w:t>自获正觉最无等   一染世间一切法具一切智力无畏   自然无师亦无证自获正觉最无等   不染一切世间法具一切智力无畏   自然无师无保证善逝独证无等伦   应现世间成正道如来诸天世中尊 一切神通智圆满</w:t>
      </w:r>
    </w:p>
    <w:p>
      <w:pPr>
        <w:pStyle w:val="BodyText"/>
        <w:spacing w:line="362" w:lineRule="auto" w:before="162"/>
      </w:pPr>
      <w:r>
        <w:rPr>
          <w:spacing w:val="-2"/>
        </w:rPr>
        <w:t>我为佛世尊   断漏无淫欲诸天及世人   一切从吾心我既无师保   亦独无伴侣积诸行得佛   自然通圣道己胜不受恶   一切世间胜睿智廓无边   诱蒙吾为胜今往波罗奈   欲击甘露鼓当转于法轮   未曾有转者智人不处愚   观世而随化</w:t>
      </w:r>
      <w:r>
        <w:rPr>
          <w:spacing w:val="-1"/>
        </w:rPr>
        <w:t>说于无垢迹    永息无有上</w:t>
      </w:r>
    </w:p>
    <w:p>
      <w:pPr>
        <w:pStyle w:val="BodyText"/>
        <w:spacing w:line="362" w:lineRule="auto" w:before="162"/>
      </w:pPr>
      <w:r>
        <w:rPr>
          <w:spacing w:val="-2"/>
        </w:rPr>
        <w:t>勇猛师子吼   正法名如来法说及义说   觉者永安宁</w:t>
      </w:r>
      <w:r>
        <w:rPr>
          <w:spacing w:val="-1"/>
        </w:rPr>
        <w:t>勇健立静虑    出家日夜灭</w:t>
      </w:r>
    </w:p>
    <w:p>
      <w:pPr>
        <w:spacing w:after="0" w:line="362" w:lineRule="auto"/>
        <w:sectPr>
          <w:pgSz w:w="12240" w:h="15840"/>
          <w:pgMar w:top="580" w:bottom="280" w:left="580" w:right="640"/>
        </w:sectPr>
      </w:pPr>
    </w:p>
    <w:p>
      <w:pPr>
        <w:pStyle w:val="BodyText"/>
        <w:spacing w:before="105"/>
        <w:ind w:right="0"/>
      </w:pPr>
      <w:r>
        <w:rPr/>
        <w:pict>
          <v:rect style="position:absolute;margin-left:573.612pt;margin-top:28.999847pt;width:.80090pt;height:734.394499pt;mso-position-horizontal-relative:page;mso-position-vertical-relative:page;z-index:15759872" filled="true" fillcolor="#000000" stroked="false">
            <v:fill type="solid"/>
            <w10:wrap type="none"/>
          </v:rect>
        </w:pict>
      </w:r>
      <w:r>
        <w:rPr/>
        <w:pict>
          <v:rect style="position:absolute;margin-left:34.6063pt;margin-top:28.999847pt;width:.80090pt;height:734.394499pt;mso-position-horizontal-relative:page;mso-position-vertical-relative:page;z-index:15760384" filled="true" fillcolor="#000000" stroked="false">
            <v:fill type="solid"/>
            <w10:wrap type="none"/>
          </v:rect>
        </w:pict>
      </w:r>
      <w:r>
        <w:rPr/>
        <w:t>诸天常卫护    为佛所称记</w:t>
      </w:r>
    </w:p>
    <w:p>
      <w:pPr>
        <w:pStyle w:val="BodyText"/>
        <w:spacing w:before="4"/>
        <w:ind w:left="0" w:right="0"/>
        <w:jc w:val="left"/>
      </w:pPr>
    </w:p>
    <w:p>
      <w:pPr>
        <w:pStyle w:val="BodyText"/>
        <w:spacing w:line="362" w:lineRule="auto" w:before="0"/>
      </w:pPr>
      <w:r>
        <w:rPr>
          <w:spacing w:val="-2"/>
        </w:rPr>
        <w:t>于彼天人中   叹说正等觉速修而自觉   最后离胎身说诸过去佛   及以当来者现在正等觉   多除群生忧尽皆尊重法   已敬今敬者若当生恭敬   是谓佛法要若欲自求要   正身最第一信敬于正法   忆念佛教戒诸有不信佛   如此群盲类当堕于恶道   如商遇罗刹船师能度水   精进为桥梁人以种姓系   度者为勇健如来无等伦   爱尽无所积解脱心无漏   恩慧天世人思惟二观行   善观二闲静</w:t>
      </w:r>
      <w:r>
        <w:rPr>
          <w:spacing w:val="-1"/>
        </w:rPr>
        <w:t>除冥超神仙    善获得自在</w:t>
      </w:r>
    </w:p>
    <w:p>
      <w:pPr>
        <w:pStyle w:val="BodyText"/>
        <w:spacing w:line="362" w:lineRule="auto" w:before="164"/>
      </w:pPr>
      <w:r>
        <w:rPr>
          <w:spacing w:val="-2"/>
        </w:rPr>
        <w:t>譬人立山顶   遍见村落人审观法如是   如登楼观园若人恒观察   烦恼永不生</w:t>
      </w:r>
      <w:r>
        <w:rPr>
          <w:spacing w:val="-1"/>
        </w:rPr>
        <w:t>降甘露法雨    连注无穷尽</w:t>
      </w:r>
    </w:p>
    <w:p>
      <w:pPr>
        <w:pStyle w:val="BodyText"/>
        <w:spacing w:before="11"/>
        <w:ind w:left="0" w:right="0"/>
        <w:jc w:val="left"/>
        <w:rPr>
          <w:sz w:val="9"/>
        </w:rPr>
      </w:pPr>
    </w:p>
    <w:p>
      <w:pPr>
        <w:pStyle w:val="BodyText"/>
        <w:spacing w:before="66"/>
        <w:ind w:left="4651" w:right="4648"/>
        <w:jc w:val="center"/>
      </w:pPr>
      <w:r>
        <w:rPr>
          <w:color w:val="993300"/>
        </w:rPr>
        <w:t>多闻品第二十二</w:t>
      </w:r>
    </w:p>
    <w:p>
      <w:pPr>
        <w:pStyle w:val="BodyText"/>
        <w:spacing w:before="4"/>
        <w:ind w:left="0" w:right="0"/>
        <w:jc w:val="left"/>
        <w:rPr>
          <w:sz w:val="18"/>
        </w:rPr>
      </w:pPr>
    </w:p>
    <w:p>
      <w:pPr>
        <w:pStyle w:val="BodyText"/>
        <w:spacing w:line="362" w:lineRule="auto" w:before="67"/>
      </w:pPr>
      <w:r>
        <w:rPr>
          <w:spacing w:val="-2"/>
        </w:rPr>
        <w:t>多闻善能行   修善无烦恼所行业障消   沙门获妙果愚迷不觉知   好行不死法</w:t>
      </w:r>
      <w:r>
        <w:rPr>
          <w:spacing w:val="-1"/>
        </w:rPr>
        <w:t>善解知法者    病如芭焦树</w:t>
      </w:r>
    </w:p>
    <w:p>
      <w:pPr>
        <w:pStyle w:val="BodyText"/>
        <w:spacing w:line="362" w:lineRule="auto"/>
      </w:pPr>
      <w:r>
        <w:rPr>
          <w:spacing w:val="-2"/>
        </w:rPr>
        <w:t>犹如盖屋密   闇冥无所见虽有众妙色   有目不见明</w:t>
      </w:r>
      <w:r>
        <w:rPr>
          <w:spacing w:val="-1"/>
        </w:rPr>
        <w:t>犹如有一人    智达广博学</w:t>
      </w:r>
    </w:p>
    <w:p>
      <w:pPr>
        <w:spacing w:after="0" w:line="362" w:lineRule="auto"/>
        <w:sectPr>
          <w:pgSz w:w="12240" w:h="15840"/>
          <w:pgMar w:top="580" w:bottom="280" w:left="580" w:right="640"/>
        </w:sectPr>
      </w:pPr>
    </w:p>
    <w:p>
      <w:pPr>
        <w:pStyle w:val="BodyText"/>
        <w:spacing w:line="362" w:lineRule="auto" w:before="104"/>
      </w:pPr>
      <w:r>
        <w:rPr/>
        <w:pict>
          <v:rect style="position:absolute;margin-left:573.612pt;margin-top:28.998865pt;width:.80090pt;height:734.392599pt;mso-position-horizontal-relative:page;mso-position-vertical-relative:page;z-index:15760896" filled="true" fillcolor="#000000" stroked="false">
            <v:fill type="solid"/>
            <w10:wrap type="none"/>
          </v:rect>
        </w:pict>
      </w:r>
      <w:r>
        <w:rPr/>
        <w:pict>
          <v:rect style="position:absolute;margin-left:34.6063pt;margin-top:28.998865pt;width:.80090pt;height:734.392599pt;mso-position-horizontal-relative:page;mso-position-vertical-relative:page;z-index:15761408" filled="true" fillcolor="#000000" stroked="false">
            <v:fill type="solid"/>
            <w10:wrap type="none"/>
          </v:rect>
        </w:pict>
      </w:r>
      <w:r>
        <w:rPr>
          <w:spacing w:val="-2"/>
        </w:rPr>
        <w:t>不闻则不知   善法及恶法譬如执明烛   悉见诸色相闻已尽能知   善恶之所趣虽称为多闻   禁戒不具足为法律所弹   所闻便有阙行人虽少闻   禁戒悉具足于法律所称   于闻便有阙虽少多有闻   持戒不完具二俱被呵责   所愿而皆失多闻能持固   奉法为垣墙精进难毁誉   从是三学成多闻能奉法   智慧常定意</w:t>
      </w:r>
      <w:r>
        <w:rPr>
          <w:spacing w:val="-1"/>
        </w:rPr>
        <w:t>如彼阎浮金    孰能说有瑕</w:t>
      </w:r>
    </w:p>
    <w:p>
      <w:pPr>
        <w:pStyle w:val="BodyText"/>
        <w:spacing w:line="362" w:lineRule="auto" w:before="159"/>
      </w:pPr>
      <w:r>
        <w:rPr>
          <w:spacing w:val="-2"/>
        </w:rPr>
        <w:t>智博为多闻   持戒悉完具二俱得称誉   所闻而尽获多闻如宝镜   照法尽无余自照兼照他   二俱生喜悦多闻如璎珞   自身先严饰有情生喜悦   爱乐无穷尽诸有称己色   有叹说名德斯皆诸贪欲   然自不觉知闻为知法律   解疑亦见正从闻舍非法   行到不死处内无人自知   外无人所见内不见其果   便随声而住内既而知之   外无人所见二果俱已成   便随声而住内有而所知   外有而所见彼有其明智   不随声而住耳识多所闻   眼识多所见</w:t>
      </w:r>
      <w:r>
        <w:rPr>
          <w:spacing w:val="-1"/>
        </w:rPr>
        <w:t>闻见不牢固    事由义析理</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784pt;width:.80090pt;height:734.394499pt;mso-position-horizontal-relative:page;mso-position-vertical-relative:page;z-index:15761920" filled="true" fillcolor="#000000" stroked="false">
            <v:fill type="solid"/>
            <w10:wrap type="none"/>
          </v:rect>
        </w:pict>
      </w:r>
      <w:r>
        <w:rPr/>
        <w:pict>
          <v:rect style="position:absolute;margin-left:34.6063pt;margin-top:28.999784pt;width:.80090pt;height:734.394499pt;mso-position-horizontal-relative:page;mso-position-vertical-relative:page;z-index:15762432" filled="true" fillcolor="#000000" stroked="false">
            <v:fill type="solid"/>
            <w10:wrap type="none"/>
          </v:rect>
        </w:pict>
      </w:r>
      <w:r>
        <w:rPr/>
        <w:t>智牢善说快   闻知定意快彼不用智定   速行放逸者贤圣乐于法   所行应于口以忍思惟空 闻意则牢固</w:t>
      </w:r>
    </w:p>
    <w:p>
      <w:pPr>
        <w:pStyle w:val="BodyText"/>
        <w:spacing w:before="9"/>
        <w:ind w:left="0" w:right="0"/>
        <w:jc w:val="left"/>
        <w:rPr>
          <w:sz w:val="8"/>
        </w:rPr>
      </w:pPr>
    </w:p>
    <w:p>
      <w:pPr>
        <w:pStyle w:val="BodyText"/>
        <w:spacing w:before="66"/>
        <w:ind w:left="4651" w:right="4648"/>
        <w:jc w:val="center"/>
      </w:pPr>
      <w:r>
        <w:rPr>
          <w:color w:val="993300"/>
        </w:rPr>
        <w:t>己身品第二十三</w:t>
      </w:r>
    </w:p>
    <w:p>
      <w:pPr>
        <w:pStyle w:val="BodyText"/>
        <w:spacing w:before="7"/>
        <w:ind w:left="0" w:right="0"/>
        <w:jc w:val="left"/>
        <w:rPr>
          <w:sz w:val="19"/>
        </w:rPr>
      </w:pPr>
    </w:p>
    <w:p>
      <w:pPr>
        <w:pStyle w:val="BodyText"/>
        <w:spacing w:line="362" w:lineRule="auto" w:before="67"/>
      </w:pPr>
      <w:r>
        <w:rPr>
          <w:spacing w:val="-2"/>
        </w:rPr>
        <w:t>常习善语言   沙门思坐起一坐而所乐   欲求于息心一坐而一卧   独步而无伴当自降伏心   自乐居山林千千而为敌   一夫能胜之莫若自伏心   便为战中胜自胜而为上   如彼众生心自降为大士   众行则具足非天彦达嚩   非魔及梵天弃胜最为上   如智慧苾刍先自而正己   然后正他人若自而正者   乃谓之上士先自而正己   然后正他人若自而正者   不侵名真智当自而修克   随其教训之</w:t>
      </w:r>
      <w:r>
        <w:rPr>
          <w:spacing w:val="-1"/>
        </w:rPr>
        <w:t>己不被教训    焉能教训他</w:t>
      </w:r>
    </w:p>
    <w:p>
      <w:pPr>
        <w:pStyle w:val="BodyText"/>
        <w:spacing w:line="362" w:lineRule="auto" w:before="163"/>
      </w:pPr>
      <w:r>
        <w:rPr>
          <w:spacing w:val="-2"/>
        </w:rPr>
        <w:t>念自而修克   使彼而信解我己意专心   智者所习学为己或为彼   多有不成就其有学此者   自正兼训彼身全得存道   尔时岂容彼己以被降伏   智者演其义自己心为师   不随他为师自己为师者   获真智人法</w:t>
      </w:r>
      <w:r>
        <w:rPr>
          <w:spacing w:val="-1"/>
        </w:rPr>
        <w:t>自己心为师    不依他为师</w:t>
      </w:r>
    </w:p>
    <w:p>
      <w:pPr>
        <w:spacing w:after="0" w:line="362" w:lineRule="auto"/>
        <w:sectPr>
          <w:pgSz w:w="12240" w:h="15840"/>
          <w:pgMar w:top="580" w:bottom="280" w:left="580" w:right="640"/>
        </w:sectPr>
      </w:pPr>
    </w:p>
    <w:p>
      <w:pPr>
        <w:pStyle w:val="BodyText"/>
        <w:spacing w:before="0" w:after="1"/>
        <w:ind w:left="0" w:right="0"/>
        <w:jc w:val="left"/>
        <w:rPr>
          <w:sz w:val="11"/>
        </w:rPr>
      </w:pPr>
      <w:r>
        <w:rPr/>
        <w:pict>
          <v:rect style="position:absolute;margin-left:573.612pt;margin-top:28.998802pt;width:.80090pt;height:734.394499pt;mso-position-horizontal-relative:page;mso-position-vertical-relative:page;z-index:15762944" filled="true" fillcolor="#000000" stroked="false">
            <v:fill type="solid"/>
            <w10:wrap type="none"/>
          </v:rect>
        </w:pict>
      </w:r>
      <w:r>
        <w:rPr/>
        <w:pict>
          <v:rect style="position:absolute;margin-left:34.6063pt;margin-top:28.998802pt;width:.80090pt;height:734.394499pt;mso-position-horizontal-relative:page;mso-position-vertical-relative:page;z-index:15763456"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11"/>
        <w:gridCol w:w="2341"/>
      </w:tblGrid>
      <w:tr>
        <w:trPr>
          <w:trHeight w:val="352" w:hRule="atLeast"/>
        </w:trPr>
        <w:tc>
          <w:tcPr>
            <w:tcW w:w="1492" w:type="dxa"/>
          </w:tcPr>
          <w:p>
            <w:pPr>
              <w:pStyle w:val="TableParagraph"/>
              <w:spacing w:line="274" w:lineRule="exact" w:before="0"/>
              <w:rPr>
                <w:sz w:val="24"/>
              </w:rPr>
            </w:pPr>
            <w:r>
              <w:rPr>
                <w:sz w:val="24"/>
              </w:rPr>
              <w:t>自己为师者</w:t>
            </w:r>
          </w:p>
        </w:tc>
        <w:tc>
          <w:tcPr>
            <w:tcW w:w="1811" w:type="dxa"/>
          </w:tcPr>
          <w:p>
            <w:pPr>
              <w:pStyle w:val="TableParagraph"/>
              <w:spacing w:line="274" w:lineRule="exact" w:before="0"/>
              <w:ind w:left="239"/>
              <w:rPr>
                <w:sz w:val="24"/>
              </w:rPr>
            </w:pPr>
            <w:r>
              <w:rPr>
                <w:sz w:val="24"/>
              </w:rPr>
              <w:t>得誉获利乐</w:t>
            </w:r>
          </w:p>
        </w:tc>
        <w:tc>
          <w:tcPr>
            <w:tcW w:w="234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获智为天人</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久受生天乐</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亲族中最胜</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烦恼中无忧</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断除一切缚</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能破诸恶趣</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长作真智师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自己为师者</w:t>
            </w:r>
          </w:p>
        </w:tc>
        <w:tc>
          <w:tcPr>
            <w:tcW w:w="1811" w:type="dxa"/>
          </w:tcPr>
          <w:p>
            <w:pPr>
              <w:pStyle w:val="TableParagraph"/>
              <w:ind w:left="239"/>
              <w:rPr>
                <w:sz w:val="24"/>
              </w:rPr>
            </w:pPr>
            <w:r>
              <w:rPr>
                <w:sz w:val="24"/>
              </w:rPr>
              <w:t>解脱一切苦</w:t>
            </w:r>
          </w:p>
        </w:tc>
        <w:tc>
          <w:tcPr>
            <w:tcW w:w="2341" w:type="dxa"/>
            <w:vMerge/>
            <w:tcBorders>
              <w:top w:val="nil"/>
            </w:tcBorders>
          </w:tcPr>
          <w:p>
            <w:pPr>
              <w:rPr>
                <w:sz w:val="2"/>
                <w:szCs w:val="2"/>
              </w:rPr>
            </w:pPr>
          </w:p>
        </w:tc>
      </w:tr>
      <w:tr>
        <w:trPr>
          <w:trHeight w:val="461" w:hRule="atLeast"/>
        </w:trPr>
        <w:tc>
          <w:tcPr>
            <w:tcW w:w="1492" w:type="dxa"/>
          </w:tcPr>
          <w:p>
            <w:pPr>
              <w:pStyle w:val="TableParagraph"/>
              <w:rPr>
                <w:sz w:val="24"/>
              </w:rPr>
            </w:pPr>
            <w:r>
              <w:rPr>
                <w:sz w:val="24"/>
              </w:rPr>
              <w:t>自己心为师</w:t>
            </w:r>
          </w:p>
        </w:tc>
        <w:tc>
          <w:tcPr>
            <w:tcW w:w="1811" w:type="dxa"/>
          </w:tcPr>
          <w:p>
            <w:pPr>
              <w:pStyle w:val="TableParagraph"/>
              <w:ind w:left="239"/>
              <w:rPr>
                <w:sz w:val="24"/>
              </w:rPr>
            </w:pPr>
            <w:r>
              <w:rPr>
                <w:sz w:val="24"/>
              </w:rPr>
              <w:t>不依他为师</w:t>
            </w:r>
          </w:p>
        </w:tc>
        <w:tc>
          <w:tcPr>
            <w:tcW w:w="2341" w:type="dxa"/>
            <w:vMerge/>
            <w:tcBorders>
              <w:top w:val="nil"/>
            </w:tcBorders>
          </w:tcPr>
          <w:p>
            <w:pPr>
              <w:rPr>
                <w:sz w:val="2"/>
                <w:szCs w:val="2"/>
              </w:rPr>
            </w:pPr>
          </w:p>
        </w:tc>
      </w:tr>
      <w:tr>
        <w:trPr>
          <w:trHeight w:val="549" w:hRule="atLeast"/>
        </w:trPr>
        <w:tc>
          <w:tcPr>
            <w:tcW w:w="1492" w:type="dxa"/>
          </w:tcPr>
          <w:p>
            <w:pPr>
              <w:pStyle w:val="TableParagraph"/>
              <w:spacing w:before="75"/>
              <w:rPr>
                <w:sz w:val="24"/>
              </w:rPr>
            </w:pPr>
            <w:r>
              <w:rPr>
                <w:sz w:val="24"/>
              </w:rPr>
              <w:t>自己为师者</w:t>
            </w:r>
          </w:p>
        </w:tc>
        <w:tc>
          <w:tcPr>
            <w:tcW w:w="1811" w:type="dxa"/>
          </w:tcPr>
          <w:p>
            <w:pPr>
              <w:pStyle w:val="TableParagraph"/>
              <w:spacing w:before="75"/>
              <w:ind w:left="239"/>
              <w:rPr>
                <w:sz w:val="24"/>
              </w:rPr>
            </w:pPr>
            <w:r>
              <w:rPr>
                <w:sz w:val="24"/>
              </w:rPr>
              <w:t>速证圆寂果</w:t>
            </w:r>
          </w:p>
        </w:tc>
        <w:tc>
          <w:tcPr>
            <w:tcW w:w="234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811" w:type="dxa"/>
          </w:tcPr>
          <w:p>
            <w:pPr>
              <w:pStyle w:val="TableParagraph"/>
              <w:spacing w:before="0"/>
              <w:ind w:left="0"/>
              <w:rPr>
                <w:rFonts w:ascii="Times New Roman"/>
                <w:sz w:val="24"/>
              </w:rPr>
            </w:pPr>
          </w:p>
        </w:tc>
        <w:tc>
          <w:tcPr>
            <w:tcW w:w="2341" w:type="dxa"/>
          </w:tcPr>
          <w:p>
            <w:pPr>
              <w:pStyle w:val="TableParagraph"/>
              <w:spacing w:line="324" w:lineRule="auto" w:before="166"/>
              <w:ind w:left="487" w:right="49" w:hanging="121"/>
              <w:rPr>
                <w:sz w:val="24"/>
              </w:rPr>
            </w:pPr>
            <w:r>
              <w:rPr>
                <w:color w:val="FF3300"/>
                <w:sz w:val="24"/>
              </w:rPr>
              <w:t>法集要颂经卷第三</w:t>
            </w:r>
            <w:r>
              <w:rPr>
                <w:color w:val="993300"/>
                <w:sz w:val="24"/>
              </w:rPr>
              <w:t>广说品第二十四</w:t>
            </w:r>
          </w:p>
        </w:tc>
      </w:tr>
      <w:tr>
        <w:trPr>
          <w:trHeight w:val="544" w:hRule="atLeast"/>
        </w:trPr>
        <w:tc>
          <w:tcPr>
            <w:tcW w:w="1492" w:type="dxa"/>
          </w:tcPr>
          <w:p>
            <w:pPr>
              <w:pStyle w:val="TableParagraph"/>
              <w:spacing w:before="158"/>
              <w:rPr>
                <w:sz w:val="24"/>
              </w:rPr>
            </w:pPr>
            <w:r>
              <w:rPr>
                <w:sz w:val="24"/>
              </w:rPr>
              <w:t>虽说百伽陀</w:t>
            </w:r>
          </w:p>
        </w:tc>
        <w:tc>
          <w:tcPr>
            <w:tcW w:w="1811" w:type="dxa"/>
          </w:tcPr>
          <w:p>
            <w:pPr>
              <w:pStyle w:val="TableParagraph"/>
              <w:spacing w:before="158"/>
              <w:ind w:left="239"/>
              <w:rPr>
                <w:sz w:val="24"/>
              </w:rPr>
            </w:pPr>
            <w:r>
              <w:rPr>
                <w:sz w:val="24"/>
              </w:rPr>
              <w:t>句义不周正</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不如解一句</w:t>
            </w:r>
          </w:p>
        </w:tc>
        <w:tc>
          <w:tcPr>
            <w:tcW w:w="1811" w:type="dxa"/>
          </w:tcPr>
          <w:p>
            <w:pPr>
              <w:pStyle w:val="TableParagraph"/>
              <w:ind w:left="239"/>
              <w:rPr>
                <w:sz w:val="24"/>
              </w:rPr>
            </w:pPr>
            <w:r>
              <w:rPr>
                <w:sz w:val="24"/>
              </w:rPr>
              <w:t>闻乃得解脱</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虽说百伽陀</w:t>
            </w:r>
          </w:p>
        </w:tc>
        <w:tc>
          <w:tcPr>
            <w:tcW w:w="1811" w:type="dxa"/>
          </w:tcPr>
          <w:p>
            <w:pPr>
              <w:pStyle w:val="TableParagraph"/>
              <w:ind w:left="239"/>
              <w:rPr>
                <w:sz w:val="24"/>
              </w:rPr>
            </w:pPr>
            <w:r>
              <w:rPr>
                <w:sz w:val="24"/>
              </w:rPr>
              <w:t>不明有何益</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不如解一义</w:t>
            </w:r>
          </w:p>
        </w:tc>
        <w:tc>
          <w:tcPr>
            <w:tcW w:w="1811" w:type="dxa"/>
          </w:tcPr>
          <w:p>
            <w:pPr>
              <w:pStyle w:val="TableParagraph"/>
              <w:ind w:left="239"/>
              <w:rPr>
                <w:sz w:val="24"/>
              </w:rPr>
            </w:pPr>
            <w:r>
              <w:rPr>
                <w:sz w:val="24"/>
              </w:rPr>
              <w:t>闻乃得止息</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虽解多伽陀</w:t>
            </w:r>
          </w:p>
        </w:tc>
        <w:tc>
          <w:tcPr>
            <w:tcW w:w="1811" w:type="dxa"/>
          </w:tcPr>
          <w:p>
            <w:pPr>
              <w:pStyle w:val="TableParagraph"/>
              <w:ind w:left="239"/>
              <w:rPr>
                <w:sz w:val="24"/>
              </w:rPr>
            </w:pPr>
            <w:r>
              <w:rPr>
                <w:sz w:val="24"/>
              </w:rPr>
              <w:t>不行无所益</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不如行一句</w:t>
            </w:r>
          </w:p>
        </w:tc>
        <w:tc>
          <w:tcPr>
            <w:tcW w:w="1811" w:type="dxa"/>
          </w:tcPr>
          <w:p>
            <w:pPr>
              <w:pStyle w:val="TableParagraph"/>
              <w:ind w:left="239"/>
              <w:rPr>
                <w:sz w:val="24"/>
              </w:rPr>
            </w:pPr>
            <w:r>
              <w:rPr>
                <w:sz w:val="24"/>
              </w:rPr>
              <w:t>习行可得道</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若人寿百岁</w:t>
            </w:r>
          </w:p>
        </w:tc>
        <w:tc>
          <w:tcPr>
            <w:tcW w:w="1811" w:type="dxa"/>
          </w:tcPr>
          <w:p>
            <w:pPr>
              <w:pStyle w:val="TableParagraph"/>
              <w:ind w:left="239"/>
              <w:rPr>
                <w:sz w:val="24"/>
              </w:rPr>
            </w:pPr>
            <w:r>
              <w:rPr>
                <w:sz w:val="24"/>
              </w:rPr>
              <w:t>毁戒意不息</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不如一日中</w:t>
            </w:r>
          </w:p>
        </w:tc>
        <w:tc>
          <w:tcPr>
            <w:tcW w:w="1811" w:type="dxa"/>
          </w:tcPr>
          <w:p>
            <w:pPr>
              <w:pStyle w:val="TableParagraph"/>
              <w:ind w:left="239"/>
              <w:rPr>
                <w:sz w:val="24"/>
              </w:rPr>
            </w:pPr>
            <w:r>
              <w:rPr>
                <w:sz w:val="24"/>
              </w:rPr>
              <w:t>供养持戒人</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若人寿百岁</w:t>
            </w:r>
          </w:p>
        </w:tc>
        <w:tc>
          <w:tcPr>
            <w:tcW w:w="1811" w:type="dxa"/>
          </w:tcPr>
          <w:p>
            <w:pPr>
              <w:pStyle w:val="TableParagraph"/>
              <w:ind w:left="239"/>
              <w:rPr>
                <w:sz w:val="24"/>
              </w:rPr>
            </w:pPr>
            <w:r>
              <w:rPr>
                <w:sz w:val="24"/>
              </w:rPr>
              <w:t>懈怠劣精进</w:t>
            </w:r>
          </w:p>
        </w:tc>
        <w:tc>
          <w:tcPr>
            <w:tcW w:w="234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不如一日中</w:t>
            </w:r>
          </w:p>
        </w:tc>
        <w:tc>
          <w:tcPr>
            <w:tcW w:w="1811" w:type="dxa"/>
          </w:tcPr>
          <w:p>
            <w:pPr>
              <w:pStyle w:val="TableParagraph"/>
              <w:spacing w:line="254" w:lineRule="exact"/>
              <w:ind w:left="239"/>
              <w:rPr>
                <w:sz w:val="24"/>
              </w:rPr>
            </w:pPr>
            <w:r>
              <w:rPr>
                <w:sz w:val="24"/>
              </w:rPr>
              <w:t>勇猛行精进</w:t>
            </w:r>
          </w:p>
        </w:tc>
        <w:tc>
          <w:tcPr>
            <w:tcW w:w="234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10"/>
      </w:pPr>
      <w:r>
        <w:rPr/>
        <w:pict>
          <v:rect style="position:absolute;margin-left:573.612pt;margin-top:28.997721pt;width:.80090pt;height:734.394499pt;mso-position-horizontal-relative:page;mso-position-vertical-relative:page;z-index:15763968" filled="true" fillcolor="#000000" stroked="false">
            <v:fill type="solid"/>
            <w10:wrap type="none"/>
          </v:rect>
        </w:pict>
      </w:r>
      <w:r>
        <w:rPr/>
        <w:pict>
          <v:rect style="position:absolute;margin-left:34.6063pt;margin-top:28.997721pt;width:.80090pt;height:734.394499pt;mso-position-horizontal-relative:page;mso-position-vertical-relative:page;z-index:15764480" filled="true" fillcolor="#000000" stroked="false">
            <v:fill type="solid"/>
            <w10:wrap type="none"/>
          </v:rect>
        </w:pict>
      </w:r>
      <w:r>
        <w:rPr/>
        <w:t>若人寿百岁   不观生灭法不如一日中   而解生灭法若人寿百岁   不观成败事不如一日中   睹微知所忌若人寿百岁   不见无漏句不如一日中   得见无漏道若人寿百岁   不见无动句不如一日中   得见无动道若人寿百岁   不睹难见句不如一日中   得见微妙道若人寿百岁   不见无生句不如一日中   得见无生道若人寿百岁   不见无作句不如一日中   得见无作道若人寿百岁   不见最上句不如一日中   得见最上道若人寿百岁   不见寂灭句不如一日中   得见寂灭道若人寿百岁   不见甘露句不如一日中   得服甘露味若人寿百岁   不见无垢句不如一日中   得见清净道若人寿百岁   不见离垢句不如一日中   离垢得解脱虽复寿百岁   山林祭火神不如须臾间   观身而积行虽复百岁中   山林祭火神不如须臾间   正见得解脱从月至于月   愚者用饮食彼人不信佛   十六不获一若人祷神祀 经岁望其福</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918pt;width:.80090pt;height:734.392599pt;mso-position-horizontal-relative:page;mso-position-vertical-relative:page;z-index:15764992" filled="true" fillcolor="#000000" stroked="false">
            <v:fill type="solid"/>
            <w10:wrap type="none"/>
          </v:rect>
        </w:pict>
      </w:r>
      <w:r>
        <w:rPr/>
        <w:pict>
          <v:rect style="position:absolute;margin-left:34.6063pt;margin-top:28.99918pt;width:.80090pt;height:734.392599pt;mso-position-horizontal-relative:page;mso-position-vertical-relative:page;z-index:15765504" filled="true" fillcolor="#000000" stroked="false">
            <v:fill type="solid"/>
            <w10:wrap type="none"/>
          </v:rect>
        </w:pict>
      </w:r>
      <w:r>
        <w:rPr/>
        <w:t>彼于四分中   亦不获其一从月至于月   愚者用饮食不生慈愍心   十六不及一从月至于月   愚者用饮食彼不知法数   十六不及一从月至于月   常行平等会彼人不信佛   十六不及一从月至于月   常行平等会彼人不信法   十六不及一从月至于月   常行平等会彼人不信僧   十六不及一月月常千祀   恒施于平等彼无慈愍心   十六不及一月月常千祀   恒施于平等彼不恤蠕动   十六不及一月月常千祀   恒施于平等若无悲念心   十六不及一月月常千祀   恒施于平等彼怀怨恨心   十六不及一月月常千祀   恒施于平等不见择灭法   十六不及一月月常千祀   终身而不辍不如须臾间   一心念真法一念福无边   胜彼终身祀虽终百岁寿   奉事祀火神不如须臾间   供养佛法僧一念供养福 胜彼终身祀</w:t>
      </w:r>
    </w:p>
    <w:p>
      <w:pPr>
        <w:pStyle w:val="BodyText"/>
        <w:spacing w:before="12"/>
        <w:ind w:left="0" w:right="0"/>
        <w:jc w:val="left"/>
        <w:rPr>
          <w:sz w:val="8"/>
        </w:rPr>
      </w:pPr>
    </w:p>
    <w:p>
      <w:pPr>
        <w:pStyle w:val="BodyText"/>
        <w:spacing w:before="67"/>
        <w:ind w:left="4651" w:right="4648"/>
        <w:jc w:val="center"/>
      </w:pPr>
      <w:r>
        <w:rPr>
          <w:color w:val="993300"/>
        </w:rPr>
        <w:t>善友品第二十五</w:t>
      </w:r>
    </w:p>
    <w:p>
      <w:pPr>
        <w:pStyle w:val="BodyText"/>
        <w:spacing w:before="7"/>
        <w:ind w:left="0" w:right="0"/>
        <w:jc w:val="left"/>
        <w:rPr>
          <w:sz w:val="19"/>
        </w:rPr>
      </w:pPr>
    </w:p>
    <w:p>
      <w:pPr>
        <w:pStyle w:val="BodyText"/>
        <w:tabs>
          <w:tab w:pos="2612" w:val="left" w:leader="none"/>
        </w:tabs>
        <w:spacing w:line="362" w:lineRule="auto" w:before="66"/>
        <w:jc w:val="left"/>
      </w:pPr>
      <w:r>
        <w:rPr/>
        <w:t>无信怀憎嫉</w:t>
        <w:tab/>
        <w:t>斗乱彼此</w:t>
      </w:r>
      <w:r>
        <w:rPr>
          <w:spacing w:val="-16"/>
        </w:rPr>
        <w:t>人</w:t>
      </w:r>
      <w:r>
        <w:rPr/>
        <w:t>智者所弃嫌</w:t>
        <w:tab/>
        <w:t>愚习以为</w:t>
      </w:r>
      <w:r>
        <w:rPr>
          <w:spacing w:val="-16"/>
        </w:rPr>
        <w:t>乐</w:t>
      </w:r>
    </w:p>
    <w:p>
      <w:pPr>
        <w:spacing w:after="0" w:line="362" w:lineRule="auto"/>
        <w:jc w:val="left"/>
        <w:sectPr>
          <w:pgSz w:w="12240" w:h="15840"/>
          <w:pgMar w:top="580" w:bottom="280" w:left="580" w:right="640"/>
        </w:sectPr>
      </w:pPr>
    </w:p>
    <w:p>
      <w:pPr>
        <w:pStyle w:val="BodyText"/>
        <w:spacing w:line="362" w:lineRule="auto" w:before="103"/>
      </w:pPr>
      <w:r>
        <w:rPr/>
        <w:pict>
          <v:rect style="position:absolute;margin-left:573.612pt;margin-top:28.99766pt;width:.80090pt;height:734.394499pt;mso-position-horizontal-relative:page;mso-position-vertical-relative:page;z-index:15766016" filled="true" fillcolor="#000000" stroked="false">
            <v:fill type="solid"/>
            <w10:wrap type="none"/>
          </v:rect>
        </w:pict>
      </w:r>
      <w:r>
        <w:rPr/>
        <w:pict>
          <v:rect style="position:absolute;margin-left:34.6063pt;margin-top:28.99766pt;width:.80090pt;height:734.394499pt;mso-position-horizontal-relative:page;mso-position-vertical-relative:page;z-index:15766528" filled="true" fillcolor="#000000" stroked="false">
            <v:fill type="solid"/>
            <w10:wrap type="none"/>
          </v:rect>
        </w:pict>
      </w:r>
      <w:r>
        <w:rPr/>
        <w:t>有信无憎嫉   精进信多闻智者所敬待 贤圣以为乐</w:t>
      </w:r>
    </w:p>
    <w:p>
      <w:pPr>
        <w:pStyle w:val="BodyText"/>
        <w:spacing w:line="362" w:lineRule="auto"/>
      </w:pPr>
      <w:r>
        <w:rPr/>
        <w:t>不亲恶知识   不与非法会亲近善知识   恒与正法会行路念防虑   持戒多闻人思虑无量境   闻彼善言教各各知差别   近恶自陷溺习善致名称   妙者恒自妙此由身真正   善者终以善斯由亲近善   智慧为最上持戒永寂灭</w:t>
      </w:r>
    </w:p>
    <w:p>
      <w:pPr>
        <w:pStyle w:val="BodyText"/>
        <w:spacing w:line="362" w:lineRule="auto" w:before="162"/>
      </w:pPr>
      <w:r>
        <w:rPr>
          <w:spacing w:val="-2"/>
        </w:rPr>
        <w:t>如鱼凑臭烂   人贪竞取之意者不觉臭   习恶亦如是多誐波罗叶   众生往采取</w:t>
      </w:r>
      <w:r>
        <w:rPr>
          <w:spacing w:val="-1"/>
        </w:rPr>
        <w:t>叶薰香远布    习善亦如是</w:t>
      </w:r>
    </w:p>
    <w:p>
      <w:pPr>
        <w:pStyle w:val="BodyText"/>
        <w:spacing w:line="362" w:lineRule="auto"/>
      </w:pPr>
      <w:r>
        <w:rPr>
          <w:spacing w:val="-2"/>
        </w:rPr>
        <w:t>亲近恶知识   罪垢日夜增如猪身不净   自污兼污他己自不习恶   亲近习恶者为人所轻笑   恶名日夜炽观习而习之   知近而亲近毒箭在其束   净者被其污勇夫能除污   去恶不为伴是故知果报   智人悉分别非亲慎莫习   习当近于贤</w:t>
      </w:r>
      <w:r>
        <w:rPr>
          <w:spacing w:val="-1"/>
        </w:rPr>
        <w:t>苾刍修行道    忍苦尽诸漏</w:t>
      </w:r>
    </w:p>
    <w:p>
      <w:pPr>
        <w:pStyle w:val="BodyText"/>
        <w:spacing w:line="362" w:lineRule="auto" w:before="162"/>
      </w:pPr>
      <w:r>
        <w:rPr>
          <w:spacing w:val="-2"/>
        </w:rPr>
        <w:t>愚人尽形寿   承事明智人亦不知真法   如杓斟酌食智若须臾间   承事贤圣人一一知真法   如舌了众味</w:t>
      </w:r>
      <w:r>
        <w:rPr>
          <w:spacing w:val="-1"/>
        </w:rPr>
        <w:t>智者寻一句    演出无量义</w:t>
      </w:r>
    </w:p>
    <w:p>
      <w:pPr>
        <w:spacing w:after="0" w:line="362" w:lineRule="auto"/>
        <w:sectPr>
          <w:pgSz w:w="12240" w:h="15840"/>
          <w:pgMar w:top="580" w:bottom="280" w:left="580" w:right="640"/>
        </w:sectPr>
      </w:pPr>
    </w:p>
    <w:p>
      <w:pPr>
        <w:pStyle w:val="BodyText"/>
        <w:spacing w:line="362" w:lineRule="auto" w:before="104"/>
      </w:pPr>
      <w:r>
        <w:rPr/>
        <w:pict>
          <v:rect style="position:absolute;margin-left:573.612pt;margin-top:28.999117pt;width:.80090pt;height:734.394499pt;mso-position-horizontal-relative:page;mso-position-vertical-relative:page;z-index:15767040" filled="true" fillcolor="#000000" stroked="false">
            <v:fill type="solid"/>
            <w10:wrap type="none"/>
          </v:rect>
        </w:pict>
      </w:r>
      <w:r>
        <w:rPr/>
        <w:pict>
          <v:rect style="position:absolute;margin-left:34.6063pt;margin-top:28.999117pt;width:.80090pt;height:734.394499pt;mso-position-horizontal-relative:page;mso-position-vertical-relative:page;z-index:15767552" filled="true" fillcolor="#000000" stroked="false">
            <v:fill type="solid"/>
            <w10:wrap type="none"/>
          </v:rect>
        </w:pict>
      </w:r>
      <w:r>
        <w:rPr>
          <w:spacing w:val="-2"/>
        </w:rPr>
        <w:t>愚者诵千句   不解一句义一句义成就   智者所修学愚者好远离   真佛之所说怨憎有智胜   不随亲友义</w:t>
      </w:r>
      <w:r>
        <w:rPr>
          <w:spacing w:val="-1"/>
        </w:rPr>
        <w:t>愚者训非道    渐趣地狱径</w:t>
      </w:r>
    </w:p>
    <w:p>
      <w:pPr>
        <w:pStyle w:val="BodyText"/>
        <w:spacing w:line="362" w:lineRule="auto"/>
      </w:pPr>
      <w:r>
        <w:rPr>
          <w:spacing w:val="-2"/>
        </w:rPr>
        <w:t>愚者自称愚   当知善黠慧愚人自称智   是谓愚中甚若复叹誉愚   毁訾智者身毁智犹有胜   叹愚不为上莫见愚闻声   亦莫与愚居与愚同居难   犹如怨同处莫见愚闻声   亦莫与愚居与愚同居难   犹如怨同处当选择共居   如与亲亲会是故事多闻   并及持戒者</w:t>
      </w:r>
      <w:r>
        <w:rPr>
          <w:spacing w:val="-1"/>
        </w:rPr>
        <w:t>如是人中上    如月在众星</w:t>
      </w:r>
    </w:p>
    <w:p>
      <w:pPr>
        <w:pStyle w:val="BodyText"/>
        <w:spacing w:before="0"/>
        <w:ind w:left="0" w:right="0"/>
        <w:jc w:val="left"/>
        <w:rPr>
          <w:sz w:val="10"/>
        </w:rPr>
      </w:pPr>
    </w:p>
    <w:p>
      <w:pPr>
        <w:pStyle w:val="BodyText"/>
        <w:spacing w:before="66"/>
        <w:ind w:left="4651" w:right="4648"/>
        <w:jc w:val="center"/>
      </w:pPr>
      <w:r>
        <w:rPr>
          <w:color w:val="993300"/>
        </w:rPr>
        <w:t>圆寂品第二十六</w:t>
      </w:r>
    </w:p>
    <w:p>
      <w:pPr>
        <w:pStyle w:val="BodyText"/>
        <w:spacing w:before="4"/>
        <w:ind w:left="0" w:right="0"/>
        <w:jc w:val="left"/>
        <w:rPr>
          <w:sz w:val="18"/>
        </w:rPr>
      </w:pPr>
    </w:p>
    <w:p>
      <w:pPr>
        <w:pStyle w:val="BodyText"/>
        <w:spacing w:line="362" w:lineRule="auto" w:before="67"/>
      </w:pPr>
      <w:r>
        <w:rPr>
          <w:spacing w:val="-2"/>
        </w:rPr>
        <w:t>如龟藏其六   苾刍摄意想无倚无害彼   圆寂无言说忍辱第一道   佛说圆寂最不以怀烦热   害彼为沙门言当莫粗犷   所说应辩才少闻其论难   反受彼屈伏数自兴烦恼   犹彼器败坏生死数流转   长没无出期若不自烦恼   犹器完牢具</w:t>
      </w:r>
      <w:r>
        <w:rPr>
          <w:spacing w:val="-1"/>
        </w:rPr>
        <w:t>如是至圆寂    永无诸尘翳</w:t>
      </w:r>
    </w:p>
    <w:p>
      <w:pPr>
        <w:pStyle w:val="BodyText"/>
        <w:spacing w:line="362" w:lineRule="auto" w:before="162"/>
      </w:pPr>
      <w:r>
        <w:rPr>
          <w:spacing w:val="-2"/>
        </w:rPr>
        <w:t>无病第一利   知足第一富知亲第一友   圆寂第一乐</w:t>
      </w:r>
      <w:r>
        <w:rPr>
          <w:spacing w:val="-1"/>
        </w:rPr>
        <w:t>饥为第一患    行为第一苦</w:t>
      </w:r>
    </w:p>
    <w:p>
      <w:pPr>
        <w:spacing w:after="0" w:line="362" w:lineRule="auto"/>
        <w:sectPr>
          <w:pgSz w:w="12240" w:h="15840"/>
          <w:pgMar w:top="580" w:bottom="280" w:left="580" w:right="640"/>
        </w:sectPr>
      </w:pPr>
    </w:p>
    <w:p>
      <w:pPr>
        <w:pStyle w:val="BodyText"/>
        <w:spacing w:before="104"/>
        <w:ind w:right="0"/>
      </w:pPr>
      <w:r>
        <w:rPr/>
        <w:pict>
          <v:rect style="position:absolute;margin-left:573.612pt;margin-top:28.998135pt;width:.80090pt;height:734.392599pt;mso-position-horizontal-relative:page;mso-position-vertical-relative:page;z-index:15768064" filled="true" fillcolor="#000000" stroked="false">
            <v:fill type="solid"/>
            <w10:wrap type="none"/>
          </v:rect>
        </w:pict>
      </w:r>
      <w:r>
        <w:rPr/>
        <w:pict>
          <v:rect style="position:absolute;margin-left:34.6063pt;margin-top:28.998135pt;width:.80090pt;height:734.392599pt;mso-position-horizontal-relative:page;mso-position-vertical-relative:page;z-index:15768576" filled="true" fillcolor="#000000" stroked="false">
            <v:fill type="solid"/>
            <w10:wrap type="none"/>
          </v:rect>
        </w:pict>
      </w:r>
      <w:r>
        <w:rPr/>
        <w:t>如实知此者    圆寂第一乐</w:t>
      </w:r>
    </w:p>
    <w:p>
      <w:pPr>
        <w:pStyle w:val="BodyText"/>
        <w:spacing w:before="10"/>
        <w:ind w:left="0" w:right="0"/>
        <w:jc w:val="left"/>
      </w:pPr>
    </w:p>
    <w:p>
      <w:pPr>
        <w:pStyle w:val="BodyText"/>
        <w:spacing w:line="362" w:lineRule="auto" w:before="0"/>
      </w:pPr>
      <w:r>
        <w:rPr>
          <w:spacing w:val="-2"/>
        </w:rPr>
        <w:t>最妙圣言教   流布无穷际世共传习者   实无有厌时如是无等伦   所说善言教</w:t>
      </w:r>
      <w:r>
        <w:rPr>
          <w:spacing w:val="-1"/>
        </w:rPr>
        <w:t>身苦所逼迫    何过饥患苦</w:t>
      </w:r>
    </w:p>
    <w:p>
      <w:pPr>
        <w:pStyle w:val="BodyText"/>
        <w:spacing w:line="362" w:lineRule="auto"/>
      </w:pPr>
      <w:r>
        <w:rPr>
          <w:spacing w:val="-2"/>
        </w:rPr>
        <w:t>趣善之徒少   趣恶之徒多如实知此者   速求于圆寂有缘生善处   有缘生恶趣</w:t>
      </w:r>
      <w:r>
        <w:rPr>
          <w:spacing w:val="-1"/>
        </w:rPr>
        <w:t>有缘般涅槃    如斯皆有缘</w:t>
      </w:r>
    </w:p>
    <w:p>
      <w:pPr>
        <w:pStyle w:val="BodyText"/>
        <w:spacing w:line="362" w:lineRule="auto"/>
      </w:pPr>
      <w:r>
        <w:rPr>
          <w:spacing w:val="-2"/>
        </w:rPr>
        <w:t>鹿归于田野   鸟归于虚空义归于分别   真人归寂灭不以懈怠意   怯弱有所至欲求于圆寂   焚烧诸缚着苾刍速杼船   以杼便当轻求断贪欲情   然后至圆寂我有本以无   本有我今无非无亦非有   如今不可获难见谛不动   善观而不动</w:t>
      </w:r>
      <w:r>
        <w:rPr>
          <w:spacing w:val="-1"/>
        </w:rPr>
        <w:t>当察爱尽源    是谓名业际</w:t>
      </w:r>
    </w:p>
    <w:p>
      <w:pPr>
        <w:pStyle w:val="BodyText"/>
        <w:spacing w:line="362" w:lineRule="auto" w:before="162"/>
      </w:pPr>
      <w:r>
        <w:rPr>
          <w:spacing w:val="-2"/>
        </w:rPr>
        <w:t>断爱除其欲   竭河无流兆能明此爱本   是谓名苦际无身灭其想   诸痛得清凉众行永止息   识想不复兴如实知此者   是谓名苦际住动虚则静   非近非有乐</w:t>
      </w:r>
      <w:r>
        <w:rPr>
          <w:spacing w:val="-1"/>
        </w:rPr>
        <w:t>无动得轻安    静乃获圆寂</w:t>
      </w:r>
    </w:p>
    <w:p>
      <w:pPr>
        <w:pStyle w:val="BodyText"/>
        <w:spacing w:line="362" w:lineRule="auto" w:before="162"/>
      </w:pPr>
      <w:r>
        <w:rPr>
          <w:spacing w:val="-2"/>
        </w:rPr>
        <w:t>亦不由往来   往来绝生灭老死烦恼除   断苦获圆寂</w:t>
      </w:r>
      <w:r>
        <w:rPr>
          <w:spacing w:val="-1"/>
        </w:rPr>
        <w:t>吾已无往来    不去而不来</w:t>
      </w:r>
    </w:p>
    <w:p>
      <w:pPr>
        <w:spacing w:after="0" w:line="362" w:lineRule="auto"/>
        <w:sectPr>
          <w:pgSz w:w="12240" w:h="15840"/>
          <w:pgMar w:top="580" w:bottom="280" w:left="580" w:right="640"/>
        </w:sectPr>
      </w:pPr>
    </w:p>
    <w:p>
      <w:pPr>
        <w:pStyle w:val="BodyText"/>
        <w:spacing w:line="362" w:lineRule="auto" w:before="105"/>
      </w:pPr>
      <w:r>
        <w:rPr/>
        <w:pict>
          <v:rect style="position:absolute;margin-left:573.612pt;margin-top:28.999054pt;width:.80090pt;height:734.394499pt;mso-position-horizontal-relative:page;mso-position-vertical-relative:page;z-index:15769088" filled="true" fillcolor="#000000" stroked="false">
            <v:fill type="solid"/>
            <w10:wrap type="none"/>
          </v:rect>
        </w:pict>
      </w:r>
      <w:r>
        <w:rPr/>
        <w:pict>
          <v:rect style="position:absolute;margin-left:34.6063pt;margin-top:28.999054pt;width:.80090pt;height:734.394499pt;mso-position-horizontal-relative:page;mso-position-vertical-relative:page;z-index:15769600" filled="true" fillcolor="#000000" stroked="false">
            <v:fill type="solid"/>
            <w10:wrap type="none"/>
          </v:rect>
        </w:pict>
      </w:r>
      <w:r>
        <w:rPr>
          <w:spacing w:val="-2"/>
        </w:rPr>
        <w:t>不没不复生   此际名圆寂智生之本末   有为知无为生死所缠缚   缚者而难制如是四大身   五蕴苦恼集安住观实苦   尽苦获圆寂诸法无往来   往来恒生灭</w:t>
      </w:r>
      <w:r>
        <w:rPr>
          <w:spacing w:val="-1"/>
        </w:rPr>
        <w:t>老病死迁流    无漏获圆寂</w:t>
      </w:r>
    </w:p>
    <w:p>
      <w:pPr>
        <w:pStyle w:val="BodyText"/>
        <w:spacing w:line="362" w:lineRule="auto" w:before="162"/>
      </w:pPr>
      <w:r>
        <w:rPr>
          <w:spacing w:val="-2"/>
        </w:rPr>
        <w:t>苾刍有世生   有造无作行有无生无有   无作无所行苾刍吾已知   无复诸地入无有虚空入   无诸入用入无想非想入   无今世后世亦无日月想   无往亦无来从食因缘有   从食致忧乐而此要灭者   诸苦法已尽非食命不济   孰能不搏食夫立食为先   然后乃至道地种及水火   是时风无吹光焰所不照   亦不见其实非月非有光   非日非有照审谛观此者   乃应真圆寂端正色纵容   得脱一切苦非色非无色   得脱第一苦究竟不恐惧   越缚无狐疑未断有欲刺   岂知身为患所谓究竟者   圆寂为第一尽断诸想着   文句不错谬知节不知节   最胜舍有行内自思惟行   如卵坏其膜众施法施胜   众乐法乐上</w:t>
      </w:r>
      <w:r>
        <w:rPr>
          <w:spacing w:val="-1"/>
        </w:rPr>
        <w:t>众力忍力最    爱尽圆寂乐</w:t>
      </w:r>
    </w:p>
    <w:p>
      <w:pPr>
        <w:spacing w:after="0" w:line="362" w:lineRule="auto"/>
        <w:sectPr>
          <w:pgSz w:w="12240" w:h="15840"/>
          <w:pgMar w:top="580" w:bottom="280" w:left="580" w:right="640"/>
        </w:sectPr>
      </w:pPr>
    </w:p>
    <w:p>
      <w:pPr>
        <w:pStyle w:val="BodyText"/>
        <w:spacing w:before="1"/>
        <w:ind w:left="0" w:right="0"/>
        <w:jc w:val="left"/>
        <w:rPr>
          <w:sz w:val="8"/>
        </w:rPr>
      </w:pPr>
      <w:r>
        <w:rPr/>
        <w:pict>
          <v:rect style="position:absolute;margin-left:573.612pt;margin-top:28.998074pt;width:.80090pt;height:734.394499pt;mso-position-horizontal-relative:page;mso-position-vertical-relative:page;z-index:15770112" filled="true" fillcolor="#000000" stroked="false">
            <v:fill type="solid"/>
            <w10:wrap type="none"/>
          </v:rect>
        </w:pict>
      </w:r>
      <w:r>
        <w:rPr/>
        <w:pict>
          <v:rect style="position:absolute;margin-left:34.6063pt;margin-top:28.998074pt;width:.80090pt;height:734.394499pt;mso-position-horizontal-relative:page;mso-position-vertical-relative:page;z-index:15770624" filled="true" fillcolor="#000000" stroked="false">
            <v:fill type="solid"/>
            <w10:wrap type="none"/>
          </v:rect>
        </w:pict>
      </w:r>
    </w:p>
    <w:p>
      <w:pPr>
        <w:pStyle w:val="BodyText"/>
        <w:spacing w:before="66"/>
        <w:ind w:left="4651" w:right="4648"/>
        <w:jc w:val="center"/>
      </w:pPr>
      <w:r>
        <w:rPr>
          <w:color w:val="993300"/>
        </w:rPr>
        <w:t>观察品第二十七</w:t>
      </w:r>
    </w:p>
    <w:p>
      <w:pPr>
        <w:pStyle w:val="BodyText"/>
        <w:spacing w:before="4"/>
        <w:ind w:left="0" w:right="0"/>
        <w:jc w:val="left"/>
        <w:rPr>
          <w:sz w:val="18"/>
        </w:rPr>
      </w:pPr>
    </w:p>
    <w:p>
      <w:pPr>
        <w:pStyle w:val="BodyText"/>
        <w:spacing w:line="362" w:lineRule="auto" w:before="67"/>
      </w:pPr>
      <w:r>
        <w:rPr>
          <w:spacing w:val="-2"/>
        </w:rPr>
        <w:t>善观己瑕隙   使己不露外彼彼自有隙   如彼飞轻尘若己称无瑕   罪福俱并至但见他人隙   恒怀无明想知惭寿中上   焉以贪牵缚力士无畏忌   斯等命短促知渐不尽寿   恒求清净行威仪不缺漏   当观真净寿世间普盲冥   智眼鲜鲜耳群鸟堕罗网   生天不足言观世衰耗法   但见众色变愚者自系缚   为闇所缠绕</w:t>
      </w:r>
      <w:r>
        <w:rPr>
          <w:spacing w:val="-1"/>
        </w:rPr>
        <w:t>亦不见于行    观而无所有</w:t>
      </w:r>
    </w:p>
    <w:p>
      <w:pPr>
        <w:pStyle w:val="BodyText"/>
        <w:spacing w:line="362" w:lineRule="auto" w:before="163"/>
      </w:pPr>
      <w:r>
        <w:rPr>
          <w:spacing w:val="-2"/>
        </w:rPr>
        <w:t>众生皆有我   为彼而生患一一不相见   不睹邪见刺观此刺因缘   众生多染着</w:t>
      </w:r>
      <w:r>
        <w:rPr>
          <w:spacing w:val="-1"/>
        </w:rPr>
        <w:t>我造彼非有    彼造非我有</w:t>
      </w:r>
    </w:p>
    <w:p>
      <w:pPr>
        <w:pStyle w:val="BodyText"/>
        <w:spacing w:line="362" w:lineRule="auto"/>
      </w:pPr>
      <w:r>
        <w:rPr>
          <w:spacing w:val="-2"/>
        </w:rPr>
        <w:t>众生为慢缠   染着于憍慢为见所迷惑   不免生死际已得与当得   二俱受尘垢习于病根本   及觉诸所学观诸持戒者   梵行清净人瞻侍病瘦者   是谓至边际当观水上泡   亦观幻野马如是不观身   亦不见死至当观水上泡   亦观幻野马</w:t>
      </w:r>
      <w:r>
        <w:rPr>
          <w:spacing w:val="-1"/>
        </w:rPr>
        <w:t>如是不观世    亦不见死王</w:t>
      </w:r>
    </w:p>
    <w:p>
      <w:pPr>
        <w:pStyle w:val="BodyText"/>
        <w:spacing w:line="362" w:lineRule="auto" w:before="162"/>
      </w:pPr>
      <w:r>
        <w:rPr>
          <w:spacing w:val="-2"/>
        </w:rPr>
        <w:t>如是当观身   如王杂色车</w:t>
      </w:r>
      <w:r>
        <w:rPr>
          <w:spacing w:val="-1"/>
        </w:rPr>
        <w:t>愚者所染着    善求远离彼</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943pt;width:.80090pt;height:734.394499pt;mso-position-horizontal-relative:page;mso-position-vertical-relative:page;z-index:15771136" filled="true" fillcolor="#000000" stroked="false">
            <v:fill type="solid"/>
            <w10:wrap type="none"/>
          </v:rect>
        </w:pict>
      </w:r>
      <w:r>
        <w:rPr/>
        <w:pict>
          <v:rect style="position:absolute;margin-left:34.6063pt;margin-top:28.99943pt;width:.80090pt;height:734.394499pt;mso-position-horizontal-relative:page;mso-position-vertical-relative:page;z-index:15771648" filled="true" fillcolor="#000000" stroked="false">
            <v:fill type="solid"/>
            <w10:wrap type="none"/>
          </v:rect>
        </w:pict>
      </w:r>
      <w:r>
        <w:rPr>
          <w:spacing w:val="-2"/>
        </w:rPr>
        <w:t>如是当观身   如王杂色车</w:t>
      </w:r>
      <w:r>
        <w:rPr>
          <w:spacing w:val="-1"/>
        </w:rPr>
        <w:t>愚者所染着    智者远离之</w:t>
      </w:r>
    </w:p>
    <w:p>
      <w:pPr>
        <w:pStyle w:val="BodyText"/>
        <w:spacing w:line="362" w:lineRule="auto"/>
      </w:pPr>
      <w:r>
        <w:rPr>
          <w:spacing w:val="-2"/>
        </w:rPr>
        <w:t>如是当观身   众病之所因病与愚合会   焉能可恃怙当观画形像   摩尼绀青发愚者以为缘   不求越彼岸当观画形像   摩尼绀青发愚者以为缘   智者所厌患强以彩画形   庄严丑秽身愚者以为缘   亦不求丐度爪发为八分   双部眼耳珰愚者所染着   亦不求自度着欲染于欲   不究结使缘不以生结使   当度欲有流非园脱于园   脱园复就园</w:t>
      </w:r>
      <w:r>
        <w:rPr>
          <w:spacing w:val="-1"/>
        </w:rPr>
        <w:t>当复观此人    脱缚复就缚</w:t>
      </w:r>
    </w:p>
    <w:p>
      <w:pPr>
        <w:pStyle w:val="BodyText"/>
        <w:spacing w:line="362" w:lineRule="auto" w:before="163"/>
      </w:pPr>
      <w:r>
        <w:rPr>
          <w:spacing w:val="-2"/>
        </w:rPr>
        <w:t>今舍天王位   不造生死本求离地狱苦   愿说圆寂乐青衣白盖身   御者御一轮观彼未断垢   求便断缚着人多求自归   山川树木神园观及神祀   望免苦患难此非自归上   亦非有吉利如有自归者   不脱一切苦若有自归佛   及法苾刍僧修习圣四谛   如慧之所见苦因缘苦生   当越此苦本贤圣八品道   灭尽甘露际是为自归上   非不有吉利</w:t>
      </w:r>
      <w:r>
        <w:rPr>
          <w:spacing w:val="-1"/>
        </w:rPr>
        <w:t>如有自归者    得脱一切苦</w:t>
      </w:r>
    </w:p>
    <w:p>
      <w:pPr>
        <w:spacing w:after="0" w:line="362" w:lineRule="auto"/>
        <w:sectPr>
          <w:pgSz w:w="12240" w:h="15840"/>
          <w:pgMar w:top="580" w:bottom="280" w:left="580" w:right="640"/>
        </w:sectPr>
      </w:pPr>
    </w:p>
    <w:p>
      <w:pPr>
        <w:pStyle w:val="BodyText"/>
        <w:spacing w:line="362" w:lineRule="auto" w:before="107"/>
      </w:pPr>
      <w:r>
        <w:rPr/>
        <w:pict>
          <v:rect style="position:absolute;margin-left:573.612pt;margin-top:28.998449pt;width:.80090pt;height:734.392599pt;mso-position-horizontal-relative:page;mso-position-vertical-relative:page;z-index:15772160" filled="true" fillcolor="#000000" stroked="false">
            <v:fill type="solid"/>
            <w10:wrap type="none"/>
          </v:rect>
        </w:pict>
      </w:r>
      <w:r>
        <w:rPr/>
        <w:pict>
          <v:rect style="position:absolute;margin-left:34.6063pt;margin-top:28.998449pt;width:.80090pt;height:734.392599pt;mso-position-horizontal-relative:page;mso-position-vertical-relative:page;z-index:15772672" filled="true" fillcolor="#000000" stroked="false">
            <v:fill type="solid"/>
            <w10:wrap type="none"/>
          </v:rect>
        </w:pict>
      </w:r>
      <w:r>
        <w:rPr>
          <w:spacing w:val="-2"/>
        </w:rPr>
        <w:t>观已观当观   不观亦当观观而复重观   观而不复观观而复重观   分别彼性本计昼以为夜   宝身坏不久观而不重观   虽见亦不见如见而不见   观而亦不见云何见不见   何说见不见</w:t>
      </w:r>
      <w:r>
        <w:rPr>
          <w:spacing w:val="-1"/>
        </w:rPr>
        <w:t>因何见不见    因为出何见</w:t>
      </w:r>
    </w:p>
    <w:p>
      <w:pPr>
        <w:pStyle w:val="BodyText"/>
        <w:spacing w:line="362" w:lineRule="auto" w:before="162"/>
      </w:pPr>
      <w:r>
        <w:rPr>
          <w:spacing w:val="-2"/>
        </w:rPr>
        <w:t>犹若不观苦   常当深自观以解苦根原   是为明妙观谁令凡夫人   不观众行本</w:t>
      </w:r>
      <w:r>
        <w:rPr>
          <w:spacing w:val="-1"/>
        </w:rPr>
        <w:t>因彼而观察    去冥见大明</w:t>
      </w:r>
    </w:p>
    <w:p>
      <w:pPr>
        <w:pStyle w:val="BodyText"/>
        <w:spacing w:before="11"/>
        <w:ind w:left="0" w:right="0"/>
        <w:jc w:val="left"/>
        <w:rPr>
          <w:sz w:val="9"/>
        </w:rPr>
      </w:pPr>
    </w:p>
    <w:p>
      <w:pPr>
        <w:pStyle w:val="BodyText"/>
        <w:spacing w:before="66"/>
        <w:ind w:left="4651" w:right="4648"/>
        <w:jc w:val="center"/>
      </w:pPr>
      <w:r>
        <w:rPr>
          <w:color w:val="993300"/>
        </w:rPr>
        <w:t>罪障品第二十八</w:t>
      </w:r>
    </w:p>
    <w:p>
      <w:pPr>
        <w:pStyle w:val="BodyText"/>
        <w:spacing w:before="4"/>
        <w:ind w:left="0" w:right="0"/>
        <w:jc w:val="left"/>
        <w:rPr>
          <w:sz w:val="18"/>
        </w:rPr>
      </w:pPr>
    </w:p>
    <w:p>
      <w:pPr>
        <w:pStyle w:val="BodyText"/>
        <w:spacing w:line="362" w:lineRule="auto" w:before="67"/>
      </w:pPr>
      <w:r>
        <w:rPr>
          <w:spacing w:val="-2"/>
        </w:rPr>
        <w:t>诸恶业莫作   诸善业奉行自净其意行   是名诸佛教惠施获福报   不藏恚怒怀以善灭其恶   欲怒痴无余独行勿逐愚   欲群当逐智智者灭其恶   如鹤择乳饮观世若干变   知法起灭迹贤圣不乐世   愚者不处贤解知念待味   思惟休息义</w:t>
      </w:r>
      <w:r>
        <w:rPr>
          <w:spacing w:val="-1"/>
        </w:rPr>
        <w:t>无热无饥想    当服于法味</w:t>
      </w:r>
    </w:p>
    <w:p>
      <w:pPr>
        <w:pStyle w:val="BodyText"/>
        <w:spacing w:line="362" w:lineRule="auto" w:before="162"/>
      </w:pPr>
      <w:r>
        <w:rPr>
          <w:spacing w:val="-2"/>
        </w:rPr>
        <w:t>人不损其心   亦不毁其意以善永灭恶   不忧随恶道人欲炼其神   要当数修琢智者易雕饰   乃名世之雄能亲近彼者   安隐无忧恼永息无过者   柔和不卒暴</w:t>
      </w:r>
      <w:r>
        <w:rPr>
          <w:spacing w:val="-1"/>
        </w:rPr>
        <w:t>吹弃诸恶法    如风落其叶</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9369pt;width:.80090pt;height:734.392599pt;mso-position-horizontal-relative:page;mso-position-vertical-relative:page;z-index:15773184" filled="true" fillcolor="#000000" stroked="false">
            <v:fill type="solid"/>
            <w10:wrap type="none"/>
          </v:rect>
        </w:pict>
      </w:r>
      <w:r>
        <w:rPr/>
        <w:pict>
          <v:rect style="position:absolute;margin-left:34.6063pt;margin-top:28.999369pt;width:.80090pt;height:734.392599pt;mso-position-horizontal-relative:page;mso-position-vertical-relative:page;z-index:15773696" filled="true" fillcolor="#000000" stroked="false">
            <v:fill type="solid"/>
            <w10:wrap type="none"/>
          </v:rect>
        </w:pict>
      </w:r>
      <w:r>
        <w:rPr>
          <w:spacing w:val="-2"/>
        </w:rPr>
        <w:t>无故畏彼人   谤毁清净者寻恶获其力   烟云风所吹人之为善恶   各各自知之修善得善果   为恶随恶趣达己净不净   何虑他人净愚者不自炼   如铁钻钝钢若眼见非邪   黠人求方便智者善寿世   亦不为众恶商人在路惧   伴少而货多</w:t>
      </w:r>
      <w:r>
        <w:rPr>
          <w:spacing w:val="-1"/>
        </w:rPr>
        <w:t>经过险难处    然有折轴忧</w:t>
      </w:r>
    </w:p>
    <w:p>
      <w:pPr>
        <w:pStyle w:val="BodyText"/>
        <w:spacing w:line="362" w:lineRule="auto" w:before="162"/>
      </w:pPr>
      <w:r>
        <w:rPr>
          <w:spacing w:val="-2"/>
        </w:rPr>
        <w:t>有身无疮疣   不为毒所害毒无奈疮何   无恶无所造多有行众恶   必为身作累施善布恩德   此事甚为难善哉修善者   伤哉为甚恶恶恶自为易   恶人为善难愚者自谓正   犹恶不成熟恶已成熟满   诸苦亦复熟贤者见于恶   不为恶所熟</w:t>
      </w:r>
      <w:r>
        <w:rPr>
          <w:spacing w:val="-1"/>
        </w:rPr>
        <w:t>如恶以不熟    恶者观其恶</w:t>
      </w:r>
    </w:p>
    <w:p>
      <w:pPr>
        <w:pStyle w:val="BodyText"/>
        <w:spacing w:line="362" w:lineRule="auto" w:before="162"/>
      </w:pPr>
      <w:r>
        <w:rPr>
          <w:spacing w:val="-2"/>
        </w:rPr>
        <w:t>贤者观其恶   乃至贤不熟设以贤熟者   贤贤自相观人虽为恶行   亦不数数行于彼意不乐   知恶之为苦人能作其福   亦当数数造于彼意愿乐   善爱其福报先当制善心   摄持恶根本</w:t>
      </w:r>
      <w:r>
        <w:rPr>
          <w:spacing w:val="-1"/>
        </w:rPr>
        <w:t>由是兴福业    心由乐于恶</w:t>
      </w:r>
    </w:p>
    <w:p>
      <w:pPr>
        <w:pStyle w:val="BodyText"/>
        <w:spacing w:line="362" w:lineRule="auto" w:before="162"/>
      </w:pPr>
      <w:r>
        <w:rPr>
          <w:spacing w:val="-2"/>
        </w:rPr>
        <w:t>为恶虽复少   后世受苦深</w:t>
      </w:r>
      <w:r>
        <w:rPr>
          <w:spacing w:val="-1"/>
        </w:rPr>
        <w:t>当获无边福    如毒在心腹</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7578pt;width:.80090pt;height:734.394499pt;mso-position-horizontal-relative:page;mso-position-vertical-relative:page;z-index:15774208" filled="true" fillcolor="#000000" stroked="false">
            <v:fill type="solid"/>
            <w10:wrap type="none"/>
          </v:rect>
        </w:pict>
      </w:r>
      <w:r>
        <w:rPr/>
        <w:pict>
          <v:rect style="position:absolute;margin-left:34.6063pt;margin-top:28.997578pt;width:.80090pt;height:734.394499pt;mso-position-horizontal-relative:page;mso-position-vertical-relative:page;z-index:15774720" filled="true" fillcolor="#000000" stroked="false">
            <v:fill type="solid"/>
            <w10:wrap type="none"/>
          </v:rect>
        </w:pict>
      </w:r>
      <w:r>
        <w:rPr>
          <w:spacing w:val="-2"/>
        </w:rPr>
        <w:t>为福虽微少   后受大福德</w:t>
      </w:r>
      <w:r>
        <w:rPr>
          <w:spacing w:val="-1"/>
        </w:rPr>
        <w:t>当获大果报    如种获真实</w:t>
      </w:r>
    </w:p>
    <w:p>
      <w:pPr>
        <w:pStyle w:val="BodyText"/>
        <w:spacing w:line="362" w:lineRule="auto" w:before="160"/>
      </w:pPr>
      <w:r>
        <w:rPr>
          <w:spacing w:val="-2"/>
        </w:rPr>
        <w:t>无过而强轻   无恚而强侵当于十品处   便当趣于彼痛痒语粗犷   此形必坏败众病所逼切   心乱而不定宗族别离散   财货费耗尽为贼所劫掠   所愿不从意或复无数变   为火所焚烧身坏无智慧   亦趣于十品作恶勿言无   人作言无罪</w:t>
      </w:r>
      <w:r>
        <w:rPr>
          <w:spacing w:val="-1"/>
        </w:rPr>
        <w:t>屏隈言无罪    斯皆有证验</w:t>
      </w:r>
    </w:p>
    <w:p>
      <w:pPr>
        <w:pStyle w:val="BodyText"/>
        <w:spacing w:line="362" w:lineRule="auto" w:before="163"/>
      </w:pPr>
      <w:r>
        <w:rPr>
          <w:spacing w:val="-2"/>
        </w:rPr>
        <w:t>作恶言有忧   久作亦言忧忧屏隈亦言   忧彼报亦忧此忧彼亦忧   恶行二俱忧</w:t>
      </w:r>
      <w:r>
        <w:rPr>
          <w:spacing w:val="-1"/>
        </w:rPr>
        <w:t>彼忧彼受报    见行乃审知</w:t>
      </w:r>
    </w:p>
    <w:p>
      <w:pPr>
        <w:pStyle w:val="BodyText"/>
        <w:spacing w:line="362" w:lineRule="auto"/>
      </w:pPr>
      <w:r>
        <w:rPr>
          <w:spacing w:val="-2"/>
        </w:rPr>
        <w:t>此喜彼亦喜   福行二俱喜彼行彼受报   见行自清净此煮彼亦煮   罪行二俱煮彼煮彼受报   见行自有验作福不作恶   皆由宿行法</w:t>
      </w:r>
      <w:r>
        <w:rPr>
          <w:spacing w:val="-1"/>
        </w:rPr>
        <w:t>终不畏死径    如船截流渡</w:t>
      </w:r>
    </w:p>
    <w:p>
      <w:pPr>
        <w:pStyle w:val="BodyText"/>
        <w:spacing w:before="11"/>
        <w:ind w:left="0" w:right="0"/>
        <w:jc w:val="left"/>
        <w:rPr>
          <w:sz w:val="9"/>
        </w:rPr>
      </w:pPr>
    </w:p>
    <w:p>
      <w:pPr>
        <w:pStyle w:val="BodyText"/>
        <w:spacing w:before="67"/>
        <w:ind w:left="4651" w:right="4648"/>
        <w:jc w:val="center"/>
      </w:pPr>
      <w:r>
        <w:rPr>
          <w:color w:val="993300"/>
        </w:rPr>
        <w:t>相应品第二十九</w:t>
      </w:r>
    </w:p>
    <w:p>
      <w:pPr>
        <w:pStyle w:val="BodyText"/>
        <w:spacing w:before="4"/>
        <w:ind w:left="0" w:right="0"/>
        <w:jc w:val="left"/>
        <w:rPr>
          <w:sz w:val="18"/>
        </w:rPr>
      </w:pPr>
    </w:p>
    <w:p>
      <w:pPr>
        <w:pStyle w:val="BodyText"/>
        <w:spacing w:line="362" w:lineRule="auto" w:before="66"/>
      </w:pPr>
      <w:r>
        <w:rPr>
          <w:spacing w:val="-2"/>
        </w:rPr>
        <w:t>夜光照于冥   至日未出间日光布大明   夜光便黤黮察者布光明   如来未出顷</w:t>
      </w:r>
      <w:r>
        <w:rPr>
          <w:spacing w:val="-1"/>
        </w:rPr>
        <w:t>佛出放大明    无察无声闻</w:t>
      </w:r>
    </w:p>
    <w:p>
      <w:pPr>
        <w:pStyle w:val="BodyText"/>
        <w:spacing w:line="362" w:lineRule="auto"/>
      </w:pPr>
      <w:r>
        <w:rPr>
          <w:spacing w:val="-2"/>
        </w:rPr>
        <w:t>不坚起坚想   坚起不坚想</w:t>
      </w:r>
      <w:r>
        <w:rPr>
          <w:spacing w:val="-1"/>
        </w:rPr>
        <w:t>后不至于坚    由起邪见故</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8472pt;width:.80090pt;height:734.394499pt;mso-position-horizontal-relative:page;mso-position-vertical-relative:page;z-index:15775232" filled="true" fillcolor="#000000" stroked="false">
            <v:fill type="solid"/>
            <w10:wrap type="none"/>
          </v:rect>
        </w:pict>
      </w:r>
      <w:r>
        <w:rPr/>
        <w:pict>
          <v:rect style="position:absolute;margin-left:34.6063pt;margin-top:28.998472pt;width:.80090pt;height:734.394499pt;mso-position-horizontal-relative:page;mso-position-vertical-relative:page;z-index:15775744" filled="true" fillcolor="#000000" stroked="false">
            <v:fill type="solid"/>
            <w10:wrap type="none"/>
          </v:rect>
        </w:pict>
      </w:r>
      <w:r>
        <w:rPr/>
        <w:t>坚而知坚者   不坚知不坚被人求于坚 正治以为本</w:t>
      </w:r>
    </w:p>
    <w:p>
      <w:pPr>
        <w:pStyle w:val="BodyText"/>
        <w:spacing w:line="362" w:lineRule="auto"/>
      </w:pPr>
      <w:r>
        <w:rPr>
          <w:spacing w:val="-2"/>
        </w:rPr>
        <w:t>愚者以为坚   反被九结缚如鸟堕罗网   斯由爱深固诸有怀狐疑   今世及后世禅定尽能灭   无恼修梵行无尘离于尘   能持此服者</w:t>
      </w:r>
      <w:r>
        <w:rPr/>
        <w:t>无御无所至</w:t>
      </w:r>
    </w:p>
    <w:p>
      <w:pPr>
        <w:pStyle w:val="BodyText"/>
        <w:spacing w:line="362" w:lineRule="auto"/>
      </w:pPr>
      <w:r>
        <w:rPr>
          <w:spacing w:val="-2"/>
        </w:rPr>
        <w:t>此不应法服   若能除垢秽修戒等慧定   彼应思惟业此应服袈裟   不以柔和言名称有所至   人有善颜色乃怀巧伪心   有能断是者</w:t>
      </w:r>
      <w:r>
        <w:rPr/>
        <w:t>永拔其根本</w:t>
      </w:r>
    </w:p>
    <w:p>
      <w:pPr>
        <w:pStyle w:val="BodyText"/>
        <w:spacing w:line="362" w:lineRule="auto" w:before="162"/>
      </w:pPr>
      <w:r>
        <w:rPr>
          <w:spacing w:val="-2"/>
        </w:rPr>
        <w:t>智者除诸秽   乃名为善色不以色纵容   暂睹知人意世多违行人   游荡在世界如彼虚伪鋀   其中纯有铜独游无畏忌   内秽外不净贪餮不自节   三转随时行如圈被养猪   数数受胞胎人能专其意   于食知止足趣欲支其形   养寿守其道观净而自净   诸根不具足</w:t>
      </w:r>
      <w:r>
        <w:rPr>
          <w:spacing w:val="-1"/>
        </w:rPr>
        <w:t>于食无厌足    斯等凡品行</w:t>
      </w:r>
    </w:p>
    <w:p>
      <w:pPr>
        <w:pStyle w:val="BodyText"/>
        <w:spacing w:line="362" w:lineRule="auto" w:before="162"/>
      </w:pPr>
      <w:r>
        <w:rPr>
          <w:spacing w:val="-2"/>
        </w:rPr>
        <w:t>转增于欲意   如屋坏穿漏当观不净行   诸根无缺漏于食知止足   有信执精进不恣于欲意   如风吹泰山</w:t>
      </w:r>
      <w:r>
        <w:rPr>
          <w:spacing w:val="-1"/>
        </w:rPr>
        <w:t>空闲甚可乐    然人不乐彼</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218pt;width:.80090pt;height:734.394499pt;mso-position-horizontal-relative:page;mso-position-vertical-relative:page;z-index:15776256" filled="true" fillcolor="#000000" stroked="false">
            <v:fill type="solid"/>
            <w10:wrap type="none"/>
          </v:rect>
        </w:pict>
      </w:r>
      <w:r>
        <w:rPr/>
        <w:pict>
          <v:rect style="position:absolute;margin-left:34.6063pt;margin-top:28.999218pt;width:.80090pt;height:734.394499pt;mso-position-horizontal-relative:page;mso-position-vertical-relative:page;z-index:15776768" filled="true" fillcolor="#000000" stroked="false">
            <v:fill type="solid"/>
            <w10:wrap type="none"/>
          </v:rect>
        </w:pict>
      </w:r>
      <w:r>
        <w:rPr>
          <w:spacing w:val="-2"/>
        </w:rPr>
        <w:t>无欲常居之   非欲之所处难移难可动   如彼重雪山非贤则不现   犹夜射冥室贤者有千数   智者在丛林</w:t>
      </w:r>
      <w:r>
        <w:rPr>
          <w:spacing w:val="-1"/>
        </w:rPr>
        <w:t>义理极深邃    智者所分别</w:t>
      </w:r>
    </w:p>
    <w:p>
      <w:pPr>
        <w:pStyle w:val="BodyText"/>
        <w:spacing w:line="362" w:lineRule="auto"/>
      </w:pPr>
      <w:r>
        <w:rPr>
          <w:spacing w:val="-2"/>
        </w:rPr>
        <w:t>多有众生类   非射而不值今观此义理   无戒人所耻观有知恐怖   变易知有无</w:t>
      </w:r>
      <w:r>
        <w:rPr>
          <w:spacing w:val="-1"/>
        </w:rPr>
        <w:t>是故不乐有    当念远离有</w:t>
      </w:r>
    </w:p>
    <w:p>
      <w:pPr>
        <w:pStyle w:val="BodyText"/>
        <w:spacing w:line="362" w:lineRule="auto"/>
      </w:pPr>
      <w:r>
        <w:rPr>
          <w:spacing w:val="-2"/>
        </w:rPr>
        <w:t>无信无反复   穿墙而盗窃断彼希望思   是名为勇士除其父母缘   王家及二种</w:t>
      </w:r>
      <w:r>
        <w:rPr>
          <w:spacing w:val="-1"/>
        </w:rPr>
        <w:t>遍灭其境界    无垢为梵行</w:t>
      </w:r>
    </w:p>
    <w:p>
      <w:pPr>
        <w:pStyle w:val="BodyText"/>
        <w:spacing w:line="362" w:lineRule="auto"/>
      </w:pPr>
      <w:r>
        <w:rPr>
          <w:spacing w:val="-2"/>
        </w:rPr>
        <w:t>若人无所依   知彼所贵食空及无相愿   思惟以为行鸟飞于虚空   而无足迹现</w:t>
      </w:r>
      <w:r>
        <w:rPr>
          <w:spacing w:val="-1"/>
        </w:rPr>
        <w:t>如彼行行人    言说无所趣</w:t>
      </w:r>
    </w:p>
    <w:p>
      <w:pPr>
        <w:pStyle w:val="BodyText"/>
        <w:spacing w:line="362" w:lineRule="auto"/>
      </w:pPr>
      <w:r>
        <w:rPr>
          <w:spacing w:val="-2"/>
        </w:rPr>
        <w:t>诸能断有本   不依于未然空及无相愿   思惟以为行希有诸众生   多不顺其性</w:t>
      </w:r>
      <w:r>
        <w:rPr>
          <w:spacing w:val="-1"/>
        </w:rPr>
        <w:t>有度不度者    为灭甚为难</w:t>
      </w:r>
    </w:p>
    <w:p>
      <w:pPr>
        <w:pStyle w:val="BodyText"/>
        <w:spacing w:line="362" w:lineRule="auto"/>
      </w:pPr>
      <w:r>
        <w:rPr>
          <w:spacing w:val="-2"/>
        </w:rPr>
        <w:t>诸有平等说   法法共相观尽断诸结使   无复有热恼行路无复忧   终日得解脱一切结使尽   无复有众恼如鸟飞虚空   而无有所碍彼人获无漏   空无相愿定如鸟飞虚空   而无有所碍</w:t>
      </w:r>
      <w:r>
        <w:rPr>
          <w:spacing w:val="-1"/>
        </w:rPr>
        <w:t>行人到彼岸    空无相愿定</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7673pt;width:.80090pt;height:734.394499pt;mso-position-horizontal-relative:page;mso-position-vertical-relative:page;z-index:15777280" filled="true" fillcolor="#000000" stroked="false">
            <v:fill type="solid"/>
            <w10:wrap type="none"/>
          </v:rect>
        </w:pict>
      </w:r>
      <w:r>
        <w:rPr/>
        <w:pict>
          <v:rect style="position:absolute;margin-left:34.6063pt;margin-top:28.997673pt;width:.80090pt;height:734.394499pt;mso-position-horizontal-relative:page;mso-position-vertical-relative:page;z-index:15777792" filled="true" fillcolor="#000000" stroked="false">
            <v:fill type="solid"/>
            <w10:wrap type="none"/>
          </v:rect>
        </w:pict>
      </w:r>
      <w:r>
        <w:rPr>
          <w:spacing w:val="-2"/>
        </w:rPr>
        <w:t>无造无有造   造者受烦恼非造非无造   前忧后亦忧造者为善妙   以作不怀忧</w:t>
      </w:r>
      <w:r>
        <w:rPr>
          <w:spacing w:val="-1"/>
        </w:rPr>
        <w:t>造而乐而造    生天受欢乐</w:t>
      </w:r>
    </w:p>
    <w:p>
      <w:pPr>
        <w:pStyle w:val="BodyText"/>
        <w:spacing w:line="362" w:lineRule="auto"/>
      </w:pPr>
      <w:r>
        <w:rPr>
          <w:spacing w:val="-2"/>
        </w:rPr>
        <w:t>虚空无辙迹   沙门无外意众人尽乐恶   唯佛净无秽虚空无辙迹   沙门无外意</w:t>
      </w:r>
      <w:r>
        <w:rPr>
          <w:spacing w:val="-1"/>
        </w:rPr>
        <w:t>世间皆无常    佛无我所有</w:t>
      </w:r>
    </w:p>
    <w:p>
      <w:pPr>
        <w:pStyle w:val="BodyText"/>
        <w:spacing w:line="362" w:lineRule="auto"/>
      </w:pPr>
      <w:r>
        <w:rPr>
          <w:spacing w:val="-2"/>
        </w:rPr>
        <w:t>诸天及世人   一切行相应得脱一切苦   离爱免轮回诸天及世人   一切行相应</w:t>
      </w:r>
      <w:r>
        <w:rPr>
          <w:spacing w:val="-1"/>
        </w:rPr>
        <w:t>能远诸恶业    不堕于恶趣</w:t>
      </w:r>
    </w:p>
    <w:p>
      <w:pPr>
        <w:pStyle w:val="BodyText"/>
        <w:spacing w:line="362" w:lineRule="auto"/>
      </w:pPr>
      <w:r>
        <w:rPr>
          <w:spacing w:val="-2"/>
        </w:rPr>
        <w:t>亦复不知论   贤愚无差别若复知论义   所说无垢迹说应法议论   当竖仙人幢</w:t>
      </w:r>
      <w:r>
        <w:rPr>
          <w:spacing w:val="-1"/>
        </w:rPr>
        <w:t>法幢为仙人    仙人为法幢</w:t>
      </w:r>
    </w:p>
    <w:p>
      <w:pPr>
        <w:pStyle w:val="BodyText"/>
        <w:spacing w:line="362" w:lineRule="auto"/>
      </w:pPr>
      <w:r>
        <w:rPr>
          <w:spacing w:val="-2"/>
        </w:rPr>
        <w:t>或有寂然骂   或有在众骂或有未声骂   世无不骂者一毁及一誉   但利养其名非有亦非有   则亦不可知智人所称誉   若好兼及丑智人无缺漏   慧定得解脱如紫磨真金   内外彻清净犹如安明山   不为风所动智人亦如是   不为毁誉动如树无有根   无枝况有叶健者以解缚   谁能毁其德无垢无有住   身堑种苦子最胜无有爱   天世人不知</w:t>
      </w:r>
      <w:r>
        <w:rPr>
          <w:spacing w:val="-1"/>
        </w:rPr>
        <w:t>犹如网丛林    无爱况有余</w:t>
      </w:r>
    </w:p>
    <w:p>
      <w:pPr>
        <w:spacing w:after="0" w:line="362" w:lineRule="auto"/>
        <w:sectPr>
          <w:pgSz w:w="12240" w:h="15840"/>
          <w:pgMar w:top="580" w:bottom="280" w:left="580" w:right="640"/>
        </w:sectPr>
      </w:pPr>
    </w:p>
    <w:p>
      <w:pPr>
        <w:pStyle w:val="BodyText"/>
        <w:spacing w:before="9" w:after="1"/>
        <w:ind w:left="0" w:right="0"/>
        <w:jc w:val="left"/>
        <w:rPr>
          <w:sz w:val="11"/>
        </w:rPr>
      </w:pPr>
      <w:r>
        <w:rPr/>
        <w:pict>
          <v:rect style="position:absolute;margin-left:573.612pt;margin-top:28.998568pt;width:.80090pt;height:734.394499pt;mso-position-horizontal-relative:page;mso-position-vertical-relative:page;z-index:15778304" filled="true" fillcolor="#000000" stroked="false">
            <v:fill type="solid"/>
            <w10:wrap type="none"/>
          </v:rect>
        </w:pict>
      </w:r>
      <w:r>
        <w:rPr/>
        <w:pict>
          <v:rect style="position:absolute;margin-left:34.6063pt;margin-top:28.998568pt;width:.80090pt;height:734.394499pt;mso-position-horizontal-relative:page;mso-position-vertical-relative:page;z-index:15778816"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11"/>
        <w:gridCol w:w="2341"/>
      </w:tblGrid>
      <w:tr>
        <w:trPr>
          <w:trHeight w:val="352" w:hRule="atLeast"/>
        </w:trPr>
        <w:tc>
          <w:tcPr>
            <w:tcW w:w="1492" w:type="dxa"/>
          </w:tcPr>
          <w:p>
            <w:pPr>
              <w:pStyle w:val="TableParagraph"/>
              <w:spacing w:line="274" w:lineRule="exact" w:before="0"/>
              <w:rPr>
                <w:sz w:val="24"/>
              </w:rPr>
            </w:pPr>
            <w:r>
              <w:rPr>
                <w:sz w:val="24"/>
              </w:rPr>
              <w:t>佛有无量行</w:t>
            </w:r>
          </w:p>
        </w:tc>
        <w:tc>
          <w:tcPr>
            <w:tcW w:w="1811" w:type="dxa"/>
          </w:tcPr>
          <w:p>
            <w:pPr>
              <w:pStyle w:val="TableParagraph"/>
              <w:spacing w:line="274" w:lineRule="exact" w:before="0"/>
              <w:ind w:left="239"/>
              <w:rPr>
                <w:sz w:val="24"/>
              </w:rPr>
            </w:pPr>
            <w:r>
              <w:rPr>
                <w:sz w:val="24"/>
              </w:rPr>
              <w:t>无迹谁迹将</w:t>
            </w:r>
          </w:p>
        </w:tc>
        <w:tc>
          <w:tcPr>
            <w:tcW w:w="234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若有不欲生</w:t>
            </w:r>
          </w:p>
        </w:tc>
        <w:tc>
          <w:tcPr>
            <w:tcW w:w="1811" w:type="dxa"/>
          </w:tcPr>
          <w:p>
            <w:pPr>
              <w:pStyle w:val="TableParagraph"/>
              <w:ind w:left="239"/>
              <w:rPr>
                <w:sz w:val="24"/>
              </w:rPr>
            </w:pPr>
            <w:r>
              <w:rPr>
                <w:sz w:val="24"/>
              </w:rPr>
              <w:t>以生不受有</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佛有无量行</w:t>
            </w:r>
          </w:p>
        </w:tc>
        <w:tc>
          <w:tcPr>
            <w:tcW w:w="1811" w:type="dxa"/>
          </w:tcPr>
          <w:p>
            <w:pPr>
              <w:pStyle w:val="TableParagraph"/>
              <w:ind w:left="239"/>
              <w:rPr>
                <w:sz w:val="24"/>
              </w:rPr>
            </w:pPr>
            <w:r>
              <w:rPr>
                <w:sz w:val="24"/>
              </w:rPr>
              <w:t>无迹谁迹将</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若欲灭其想</w:t>
            </w:r>
          </w:p>
        </w:tc>
        <w:tc>
          <w:tcPr>
            <w:tcW w:w="1811" w:type="dxa"/>
          </w:tcPr>
          <w:p>
            <w:pPr>
              <w:pStyle w:val="TableParagraph"/>
              <w:ind w:left="239"/>
              <w:rPr>
                <w:sz w:val="24"/>
              </w:rPr>
            </w:pPr>
            <w:r>
              <w:rPr>
                <w:sz w:val="24"/>
              </w:rPr>
              <w:t>内外无诸因</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亦无过色想</w:t>
            </w:r>
          </w:p>
        </w:tc>
        <w:tc>
          <w:tcPr>
            <w:tcW w:w="1811" w:type="dxa"/>
          </w:tcPr>
          <w:p>
            <w:pPr>
              <w:pStyle w:val="TableParagraph"/>
              <w:ind w:left="239"/>
              <w:rPr>
                <w:sz w:val="24"/>
              </w:rPr>
            </w:pPr>
            <w:r>
              <w:rPr>
                <w:sz w:val="24"/>
              </w:rPr>
              <w:t>四应不受生</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舍前及舍后</w:t>
            </w:r>
          </w:p>
        </w:tc>
        <w:tc>
          <w:tcPr>
            <w:tcW w:w="1811" w:type="dxa"/>
          </w:tcPr>
          <w:p>
            <w:pPr>
              <w:pStyle w:val="TableParagraph"/>
              <w:ind w:left="239"/>
              <w:rPr>
                <w:sz w:val="24"/>
              </w:rPr>
            </w:pPr>
            <w:r>
              <w:rPr>
                <w:sz w:val="24"/>
              </w:rPr>
              <w:t>舍间越于有</w:t>
            </w:r>
          </w:p>
        </w:tc>
        <w:tc>
          <w:tcPr>
            <w:tcW w:w="2341"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一切尽皆舍</w:t>
            </w:r>
          </w:p>
        </w:tc>
        <w:tc>
          <w:tcPr>
            <w:tcW w:w="1811" w:type="dxa"/>
          </w:tcPr>
          <w:p>
            <w:pPr>
              <w:pStyle w:val="TableParagraph"/>
              <w:ind w:left="239"/>
              <w:rPr>
                <w:sz w:val="24"/>
              </w:rPr>
            </w:pPr>
            <w:r>
              <w:rPr>
                <w:sz w:val="24"/>
              </w:rPr>
              <w:t>不复受生老</w:t>
            </w:r>
          </w:p>
        </w:tc>
        <w:tc>
          <w:tcPr>
            <w:tcW w:w="234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811" w:type="dxa"/>
          </w:tcPr>
          <w:p>
            <w:pPr>
              <w:pStyle w:val="TableParagraph"/>
              <w:spacing w:before="0"/>
              <w:ind w:left="0"/>
              <w:rPr>
                <w:rFonts w:ascii="Times New Roman"/>
                <w:sz w:val="24"/>
              </w:rPr>
            </w:pPr>
          </w:p>
        </w:tc>
        <w:tc>
          <w:tcPr>
            <w:tcW w:w="2341" w:type="dxa"/>
          </w:tcPr>
          <w:p>
            <w:pPr>
              <w:pStyle w:val="TableParagraph"/>
              <w:spacing w:line="324" w:lineRule="auto" w:before="166"/>
              <w:ind w:left="727" w:right="49" w:hanging="361"/>
              <w:rPr>
                <w:sz w:val="24"/>
              </w:rPr>
            </w:pPr>
            <w:r>
              <w:rPr>
                <w:color w:val="FF3300"/>
                <w:sz w:val="24"/>
              </w:rPr>
              <w:t>法集要颂经卷第四</w:t>
            </w:r>
            <w:r>
              <w:rPr>
                <w:color w:val="993300"/>
                <w:sz w:val="24"/>
              </w:rPr>
              <w:t>乐品第三十</w:t>
            </w:r>
          </w:p>
        </w:tc>
      </w:tr>
      <w:tr>
        <w:trPr>
          <w:trHeight w:val="544" w:hRule="atLeast"/>
        </w:trPr>
        <w:tc>
          <w:tcPr>
            <w:tcW w:w="1492" w:type="dxa"/>
          </w:tcPr>
          <w:p>
            <w:pPr>
              <w:pStyle w:val="TableParagraph"/>
              <w:spacing w:before="158"/>
              <w:rPr>
                <w:sz w:val="24"/>
              </w:rPr>
            </w:pPr>
            <w:r>
              <w:rPr>
                <w:sz w:val="24"/>
              </w:rPr>
              <w:t>忍胜则怨贼</w:t>
            </w:r>
          </w:p>
        </w:tc>
        <w:tc>
          <w:tcPr>
            <w:tcW w:w="1811" w:type="dxa"/>
          </w:tcPr>
          <w:p>
            <w:pPr>
              <w:pStyle w:val="TableParagraph"/>
              <w:spacing w:before="158"/>
              <w:ind w:left="239"/>
              <w:rPr>
                <w:sz w:val="24"/>
              </w:rPr>
            </w:pPr>
            <w:r>
              <w:rPr>
                <w:sz w:val="24"/>
              </w:rPr>
              <w:t>自负则自鄙</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息意则快乐</w:t>
            </w:r>
          </w:p>
        </w:tc>
        <w:tc>
          <w:tcPr>
            <w:tcW w:w="1811" w:type="dxa"/>
          </w:tcPr>
          <w:p>
            <w:pPr>
              <w:pStyle w:val="TableParagraph"/>
              <w:ind w:left="239"/>
              <w:rPr>
                <w:sz w:val="24"/>
              </w:rPr>
            </w:pPr>
            <w:r>
              <w:rPr>
                <w:sz w:val="24"/>
              </w:rPr>
              <w:t>无胜无负心</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若人扰乱彼</w:t>
            </w:r>
          </w:p>
        </w:tc>
        <w:tc>
          <w:tcPr>
            <w:tcW w:w="1811" w:type="dxa"/>
          </w:tcPr>
          <w:p>
            <w:pPr>
              <w:pStyle w:val="TableParagraph"/>
              <w:ind w:left="239"/>
              <w:rPr>
                <w:sz w:val="24"/>
              </w:rPr>
            </w:pPr>
            <w:r>
              <w:rPr>
                <w:sz w:val="24"/>
              </w:rPr>
              <w:t>自求安乐世</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遂成其怨憎</w:t>
            </w:r>
          </w:p>
        </w:tc>
        <w:tc>
          <w:tcPr>
            <w:tcW w:w="1811" w:type="dxa"/>
          </w:tcPr>
          <w:p>
            <w:pPr>
              <w:pStyle w:val="TableParagraph"/>
              <w:ind w:left="239"/>
              <w:rPr>
                <w:sz w:val="24"/>
              </w:rPr>
            </w:pPr>
            <w:r>
              <w:rPr>
                <w:sz w:val="24"/>
              </w:rPr>
              <w:t>终不得解脱</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善乐于爱欲</w:t>
            </w:r>
          </w:p>
        </w:tc>
        <w:tc>
          <w:tcPr>
            <w:tcW w:w="1811" w:type="dxa"/>
          </w:tcPr>
          <w:p>
            <w:pPr>
              <w:pStyle w:val="TableParagraph"/>
              <w:ind w:left="239"/>
              <w:rPr>
                <w:sz w:val="24"/>
              </w:rPr>
            </w:pPr>
            <w:r>
              <w:rPr>
                <w:sz w:val="24"/>
              </w:rPr>
              <w:t>以杖加群生</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于中自求安</w:t>
            </w:r>
          </w:p>
        </w:tc>
        <w:tc>
          <w:tcPr>
            <w:tcW w:w="1811" w:type="dxa"/>
          </w:tcPr>
          <w:p>
            <w:pPr>
              <w:pStyle w:val="TableParagraph"/>
              <w:ind w:left="239"/>
              <w:rPr>
                <w:sz w:val="24"/>
              </w:rPr>
            </w:pPr>
            <w:r>
              <w:rPr>
                <w:sz w:val="24"/>
              </w:rPr>
              <w:t>后世不得乐</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人欲得欢乐</w:t>
            </w:r>
          </w:p>
        </w:tc>
        <w:tc>
          <w:tcPr>
            <w:tcW w:w="1811" w:type="dxa"/>
          </w:tcPr>
          <w:p>
            <w:pPr>
              <w:pStyle w:val="TableParagraph"/>
              <w:ind w:left="239"/>
              <w:rPr>
                <w:sz w:val="24"/>
              </w:rPr>
            </w:pPr>
            <w:r>
              <w:rPr>
                <w:sz w:val="24"/>
              </w:rPr>
              <w:t>杖不加群生</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于中自求乐</w:t>
            </w:r>
          </w:p>
        </w:tc>
        <w:tc>
          <w:tcPr>
            <w:tcW w:w="1811" w:type="dxa"/>
          </w:tcPr>
          <w:p>
            <w:pPr>
              <w:pStyle w:val="TableParagraph"/>
              <w:ind w:left="239"/>
              <w:rPr>
                <w:sz w:val="24"/>
              </w:rPr>
            </w:pPr>
            <w:r>
              <w:rPr>
                <w:sz w:val="24"/>
              </w:rPr>
              <w:t>后世亦得乐</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乐法乐学行</w:t>
            </w:r>
          </w:p>
        </w:tc>
        <w:tc>
          <w:tcPr>
            <w:tcW w:w="1811" w:type="dxa"/>
          </w:tcPr>
          <w:p>
            <w:pPr>
              <w:pStyle w:val="TableParagraph"/>
              <w:ind w:left="239"/>
              <w:rPr>
                <w:sz w:val="24"/>
              </w:rPr>
            </w:pPr>
            <w:r>
              <w:rPr>
                <w:sz w:val="24"/>
              </w:rPr>
              <w:t>慎莫行恶法</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能善行法者</w:t>
            </w:r>
          </w:p>
        </w:tc>
        <w:tc>
          <w:tcPr>
            <w:tcW w:w="1811" w:type="dxa"/>
          </w:tcPr>
          <w:p>
            <w:pPr>
              <w:pStyle w:val="TableParagraph"/>
              <w:ind w:left="239"/>
              <w:rPr>
                <w:sz w:val="24"/>
              </w:rPr>
            </w:pPr>
            <w:r>
              <w:rPr>
                <w:sz w:val="24"/>
              </w:rPr>
              <w:t>今世后世乐</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护法行法者</w:t>
            </w:r>
          </w:p>
        </w:tc>
        <w:tc>
          <w:tcPr>
            <w:tcW w:w="1811" w:type="dxa"/>
          </w:tcPr>
          <w:p>
            <w:pPr>
              <w:pStyle w:val="TableParagraph"/>
              <w:ind w:left="239"/>
              <w:rPr>
                <w:sz w:val="24"/>
              </w:rPr>
            </w:pPr>
            <w:r>
              <w:rPr>
                <w:sz w:val="24"/>
              </w:rPr>
              <w:t>修法获善报</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此应法律教</w:t>
            </w:r>
          </w:p>
        </w:tc>
        <w:tc>
          <w:tcPr>
            <w:tcW w:w="1811" w:type="dxa"/>
          </w:tcPr>
          <w:p>
            <w:pPr>
              <w:pStyle w:val="TableParagraph"/>
              <w:ind w:left="239"/>
              <w:rPr>
                <w:sz w:val="24"/>
              </w:rPr>
            </w:pPr>
            <w:r>
              <w:rPr>
                <w:sz w:val="24"/>
              </w:rPr>
              <w:t>行法不趣恶</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护法行法者</w:t>
            </w:r>
          </w:p>
        </w:tc>
        <w:tc>
          <w:tcPr>
            <w:tcW w:w="1811" w:type="dxa"/>
          </w:tcPr>
          <w:p>
            <w:pPr>
              <w:pStyle w:val="TableParagraph"/>
              <w:ind w:left="239"/>
              <w:rPr>
                <w:sz w:val="24"/>
              </w:rPr>
            </w:pPr>
            <w:r>
              <w:rPr>
                <w:sz w:val="24"/>
              </w:rPr>
              <w:t>如盖覆其形</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此应法律教</w:t>
            </w:r>
          </w:p>
        </w:tc>
        <w:tc>
          <w:tcPr>
            <w:tcW w:w="1811" w:type="dxa"/>
          </w:tcPr>
          <w:p>
            <w:pPr>
              <w:pStyle w:val="TableParagraph"/>
              <w:ind w:left="239"/>
              <w:rPr>
                <w:sz w:val="24"/>
              </w:rPr>
            </w:pPr>
            <w:r>
              <w:rPr>
                <w:sz w:val="24"/>
              </w:rPr>
              <w:t>行法不趣恶</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恶行入地狱</w:t>
            </w:r>
          </w:p>
        </w:tc>
        <w:tc>
          <w:tcPr>
            <w:tcW w:w="1811" w:type="dxa"/>
          </w:tcPr>
          <w:p>
            <w:pPr>
              <w:pStyle w:val="TableParagraph"/>
              <w:ind w:left="239"/>
              <w:rPr>
                <w:sz w:val="24"/>
              </w:rPr>
            </w:pPr>
            <w:r>
              <w:rPr>
                <w:sz w:val="24"/>
              </w:rPr>
              <w:t>所生堕恶道</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非法自陷溺</w:t>
            </w:r>
          </w:p>
        </w:tc>
        <w:tc>
          <w:tcPr>
            <w:tcW w:w="1811" w:type="dxa"/>
          </w:tcPr>
          <w:p>
            <w:pPr>
              <w:pStyle w:val="TableParagraph"/>
              <w:ind w:left="239"/>
              <w:rPr>
                <w:sz w:val="24"/>
              </w:rPr>
            </w:pPr>
            <w:r>
              <w:rPr>
                <w:sz w:val="24"/>
              </w:rPr>
              <w:t>如手把蚖蛇</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不以法非法</w:t>
            </w:r>
          </w:p>
        </w:tc>
        <w:tc>
          <w:tcPr>
            <w:tcW w:w="1811" w:type="dxa"/>
          </w:tcPr>
          <w:p>
            <w:pPr>
              <w:pStyle w:val="TableParagraph"/>
              <w:ind w:left="239"/>
              <w:rPr>
                <w:sz w:val="24"/>
              </w:rPr>
            </w:pPr>
            <w:r>
              <w:rPr>
                <w:sz w:val="24"/>
              </w:rPr>
              <w:t>二事俱同报</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非法入地狱</w:t>
            </w:r>
          </w:p>
        </w:tc>
        <w:tc>
          <w:tcPr>
            <w:tcW w:w="1811" w:type="dxa"/>
          </w:tcPr>
          <w:p>
            <w:pPr>
              <w:pStyle w:val="TableParagraph"/>
              <w:ind w:left="239"/>
              <w:rPr>
                <w:sz w:val="24"/>
              </w:rPr>
            </w:pPr>
            <w:r>
              <w:rPr>
                <w:sz w:val="24"/>
              </w:rPr>
              <w:t>正法生于天</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施与战同处</w:t>
            </w:r>
          </w:p>
        </w:tc>
        <w:tc>
          <w:tcPr>
            <w:tcW w:w="1811" w:type="dxa"/>
          </w:tcPr>
          <w:p>
            <w:pPr>
              <w:pStyle w:val="TableParagraph"/>
              <w:ind w:left="239"/>
              <w:rPr>
                <w:sz w:val="24"/>
              </w:rPr>
            </w:pPr>
            <w:r>
              <w:rPr>
                <w:sz w:val="24"/>
              </w:rPr>
              <w:t>此德智不誉</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施时亦战时</w:t>
            </w:r>
          </w:p>
        </w:tc>
        <w:tc>
          <w:tcPr>
            <w:tcW w:w="1811" w:type="dxa"/>
          </w:tcPr>
          <w:p>
            <w:pPr>
              <w:pStyle w:val="TableParagraph"/>
              <w:ind w:left="239"/>
              <w:rPr>
                <w:sz w:val="24"/>
              </w:rPr>
            </w:pPr>
            <w:r>
              <w:rPr>
                <w:sz w:val="24"/>
              </w:rPr>
              <w:t>此事二俱等</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人遭百千变</w:t>
            </w:r>
          </w:p>
        </w:tc>
        <w:tc>
          <w:tcPr>
            <w:tcW w:w="1811" w:type="dxa"/>
          </w:tcPr>
          <w:p>
            <w:pPr>
              <w:pStyle w:val="TableParagraph"/>
              <w:ind w:left="239"/>
              <w:rPr>
                <w:sz w:val="24"/>
              </w:rPr>
            </w:pPr>
            <w:r>
              <w:rPr>
                <w:sz w:val="24"/>
              </w:rPr>
              <w:t>等除憍慢怨</w:t>
            </w:r>
          </w:p>
        </w:tc>
        <w:tc>
          <w:tcPr>
            <w:tcW w:w="234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时施清净心</w:t>
            </w:r>
          </w:p>
        </w:tc>
        <w:tc>
          <w:tcPr>
            <w:tcW w:w="1811" w:type="dxa"/>
          </w:tcPr>
          <w:p>
            <w:pPr>
              <w:pStyle w:val="TableParagraph"/>
              <w:spacing w:line="254" w:lineRule="exact"/>
              <w:ind w:left="239"/>
              <w:rPr>
                <w:sz w:val="24"/>
              </w:rPr>
            </w:pPr>
            <w:r>
              <w:rPr>
                <w:sz w:val="24"/>
              </w:rPr>
              <w:t>健夫最为胜</w:t>
            </w:r>
          </w:p>
        </w:tc>
        <w:tc>
          <w:tcPr>
            <w:tcW w:w="234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05"/>
      </w:pPr>
      <w:r>
        <w:rPr/>
        <w:pict>
          <v:rect style="position:absolute;margin-left:573.612pt;margin-top:28.999313pt;width:.80090pt;height:734.394499pt;mso-position-horizontal-relative:page;mso-position-vertical-relative:page;z-index:15779328" filled="true" fillcolor="#000000" stroked="false">
            <v:fill type="solid"/>
            <w10:wrap type="none"/>
          </v:rect>
        </w:pict>
      </w:r>
      <w:r>
        <w:rPr/>
        <w:pict>
          <v:rect style="position:absolute;margin-left:34.6063pt;margin-top:28.999313pt;width:.80090pt;height:734.394499pt;mso-position-horizontal-relative:page;mso-position-vertical-relative:page;z-index:15779840" filled="true" fillcolor="#000000" stroked="false">
            <v:fill type="solid"/>
            <w10:wrap type="none"/>
          </v:rect>
        </w:pict>
      </w:r>
      <w:r>
        <w:rPr>
          <w:spacing w:val="-2"/>
        </w:rPr>
        <w:t>忍少得胜多   戒胜懈怠多有信慧施者   后身受善报快乐施福报   所愿皆全成速得第一灭   渐入无为际若彼求方便   贤圣智慧施尽其苦原本   当知获大报爱法善安隐   心意洁清净贤圣所说法   智者所娱乐若人心乐禅   亦复乐不起亦乐四意止   并及七觉意及彼四神足   贤圣八品道善乐于抟食   善乐摄法服善乐于经行   乐处于山薮已逮安乐处   现法而无为已越诸恐惧   超世诸染着善乐于念持   善观于诸法善哉世无害   养育众生类世无欲爱乐   越诸染着意能灭己憍慢   此名第一乐耆年持戒乐   有信成就乐分别义趣乐   不造众恶业世有父母乐   众集和亦乐世有沙门乐   静志乐亦然诸佛出兴乐   说法堪受乐众僧和合乐   和则常有安持戒完具乐   多闻广知乐睹见真人乐   解脱行迹乐</w:t>
      </w:r>
      <w:r>
        <w:rPr>
          <w:spacing w:val="-1"/>
        </w:rPr>
        <w:t>德水清凉乐    法财自集快</w:t>
      </w:r>
    </w:p>
    <w:p>
      <w:pPr>
        <w:pStyle w:val="BodyText"/>
        <w:spacing w:line="362" w:lineRule="auto" w:before="166"/>
      </w:pPr>
      <w:r>
        <w:rPr>
          <w:spacing w:val="-2"/>
        </w:rPr>
        <w:t>得智明慧快   灭慢无邪快得睹诸贤乐   同会亦复乐</w:t>
      </w:r>
      <w:r>
        <w:rPr>
          <w:spacing w:val="-1"/>
        </w:rPr>
        <w:t>不与愚从事    毕固永已乐</w:t>
      </w:r>
    </w:p>
    <w:p>
      <w:pPr>
        <w:spacing w:after="0" w:line="362" w:lineRule="auto"/>
        <w:sectPr>
          <w:pgSz w:w="12240" w:h="15840"/>
          <w:pgMar w:top="580" w:bottom="280" w:left="580" w:right="640"/>
        </w:sectPr>
      </w:pPr>
    </w:p>
    <w:p>
      <w:pPr>
        <w:pStyle w:val="BodyText"/>
        <w:spacing w:line="362" w:lineRule="auto" w:before="114"/>
      </w:pPr>
      <w:r>
        <w:rPr/>
        <w:pict>
          <v:rect style="position:absolute;margin-left:573.612pt;margin-top:28.997768pt;width:.80090pt;height:734.390599pt;mso-position-horizontal-relative:page;mso-position-vertical-relative:page;z-index:15780352" filled="true" fillcolor="#000000" stroked="false">
            <v:fill type="solid"/>
            <w10:wrap type="none"/>
          </v:rect>
        </w:pict>
      </w:r>
      <w:r>
        <w:rPr/>
        <w:pict>
          <v:rect style="position:absolute;margin-left:34.6063pt;margin-top:28.997768pt;width:.80090pt;height:734.390599pt;mso-position-horizontal-relative:page;mso-position-vertical-relative:page;z-index:15780864" filled="true" fillcolor="#000000" stroked="false">
            <v:fill type="solid"/>
            <w10:wrap type="none"/>
          </v:rect>
        </w:pict>
      </w:r>
      <w:r>
        <w:rPr/>
        <w:t>不与愚从事   经历无数日与愚同居难   如与怨憎会与智同处易   如共亲亲会人智甚难遇   终不虚托生设当托生处   彼家必蒙庆一切得安隐   梵志取灭度不为欲所染   尽脱于诸处尽断不祥结   降伏内烦恼永息得睡眠   心识得清彻慎莫着于乐   当就护来行当念舍于世   观于快乐事如世欲欢乐   及彼天上乐此名为爱极   十六未获一欲舍于重担   更不造重业重担世之苦   能舍最快乐尽断诸爱欲   及灭一切行并灭五蕴本   更不受三有义聚则有乐   朋友食福乐彼灭寂然乐   展转普及人苦以乐为本   犹彼焰火炉赫焰而炽然   渐渐而还灭不知所凑处   如是等见人免于爱欲泥   去亦无处所以获无动乐   中间无有恚有变易不停   除忧无有愁寂然观世有   有乐无有恼正法而多闻   设见有所损人人贪于色   无结世善寿大法知结源   人当明结瑕人人心缚着   亦缚于色本一切受辱苦 一切任己乐</w:t>
      </w:r>
    </w:p>
    <w:p>
      <w:pPr>
        <w:spacing w:after="0" w:line="362" w:lineRule="auto"/>
        <w:sectPr>
          <w:pgSz w:w="12240" w:h="15840"/>
          <w:pgMar w:top="580" w:bottom="280" w:left="580" w:right="640"/>
        </w:sectPr>
      </w:pPr>
    </w:p>
    <w:p>
      <w:pPr>
        <w:pStyle w:val="BodyText"/>
        <w:spacing w:line="362" w:lineRule="auto" w:before="122"/>
      </w:pPr>
      <w:r>
        <w:rPr/>
        <w:pict>
          <v:rect style="position:absolute;margin-left:573.612pt;margin-top:28.998663pt;width:.80090pt;height:734.394499pt;mso-position-horizontal-relative:page;mso-position-vertical-relative:page;z-index:15781376" filled="true" fillcolor="#000000" stroked="false">
            <v:fill type="solid"/>
            <w10:wrap type="none"/>
          </v:rect>
        </w:pict>
      </w:r>
      <w:r>
        <w:rPr/>
        <w:pict>
          <v:rect style="position:absolute;margin-left:34.6063pt;margin-top:28.998663pt;width:.80090pt;height:734.394499pt;mso-position-horizontal-relative:page;mso-position-vertical-relative:page;z-index:15781888" filled="true" fillcolor="#000000" stroked="false">
            <v:fill type="solid"/>
            <w10:wrap type="none"/>
          </v:rect>
        </w:pict>
      </w:r>
      <w:r>
        <w:rPr/>
        <w:t>胜负自然兴   竟不有所获诸欲得乐寿   能忍彼轻报忍者忍于人   不忍处诸有诸欲得乐寿   于惑而无惑惑者惑于人   我斯无有惑诸欲得乐寿   终己无结者当食于念食   如彼光音天恒以念为食   意身无所烧众生见苦乐   圣法无损坏虽值触乐迹   无迹焉有触如苾刍在定   不着一切垢众生遭苦乐   而不能觉知如来与多闻   己身广善友圆寂观罪障 相应乐第十</w:t>
      </w:r>
    </w:p>
    <w:p>
      <w:pPr>
        <w:pStyle w:val="BodyText"/>
        <w:spacing w:before="10"/>
        <w:ind w:left="0" w:right="0"/>
        <w:jc w:val="left"/>
        <w:rPr>
          <w:sz w:val="8"/>
        </w:rPr>
      </w:pPr>
    </w:p>
    <w:p>
      <w:pPr>
        <w:pStyle w:val="BodyText"/>
        <w:spacing w:before="67"/>
        <w:ind w:left="4651" w:right="4648"/>
        <w:jc w:val="center"/>
      </w:pPr>
      <w:r>
        <w:rPr>
          <w:color w:val="993300"/>
        </w:rPr>
        <w:t>护心品第三十一</w:t>
      </w:r>
    </w:p>
    <w:p>
      <w:pPr>
        <w:pStyle w:val="BodyText"/>
        <w:spacing w:before="7"/>
        <w:ind w:left="0" w:right="0"/>
        <w:jc w:val="left"/>
        <w:rPr>
          <w:sz w:val="19"/>
        </w:rPr>
      </w:pPr>
    </w:p>
    <w:p>
      <w:pPr>
        <w:pStyle w:val="BodyText"/>
        <w:spacing w:line="362" w:lineRule="auto" w:before="67"/>
      </w:pPr>
      <w:r>
        <w:rPr>
          <w:spacing w:val="-2"/>
        </w:rPr>
        <w:t>心轻难调伏   为欲所居怀降心则为善   以降便轻安如鱼在旱地   以离于深渊</w:t>
      </w:r>
      <w:r>
        <w:rPr>
          <w:spacing w:val="-1"/>
        </w:rPr>
        <w:t>心识极惶惧    魔众而奔驰</w:t>
      </w:r>
    </w:p>
    <w:p>
      <w:pPr>
        <w:pStyle w:val="BodyText"/>
        <w:spacing w:line="362" w:lineRule="auto"/>
      </w:pPr>
      <w:r>
        <w:rPr>
          <w:spacing w:val="-2"/>
        </w:rPr>
        <w:t>心走非一处   犹如日光明智者所能制   如钩止恶象今我论此心   无坚不可见</w:t>
      </w:r>
      <w:r>
        <w:rPr>
          <w:spacing w:val="-1"/>
        </w:rPr>
        <w:t>我今欲训诲    慎莫生瑕隙</w:t>
      </w:r>
    </w:p>
    <w:p>
      <w:pPr>
        <w:pStyle w:val="BodyText"/>
        <w:spacing w:line="362" w:lineRule="auto"/>
      </w:pPr>
      <w:r>
        <w:rPr>
          <w:spacing w:val="-2"/>
        </w:rPr>
        <w:t>汝心莫游行   恣意而放逸我今还摄汝   如御暴逸象生死无有量   往来无端绪</w:t>
      </w:r>
      <w:r>
        <w:rPr>
          <w:spacing w:val="-1"/>
        </w:rPr>
        <w:t>求于屋舍者    数数受胞胎</w:t>
      </w:r>
    </w:p>
    <w:p>
      <w:pPr>
        <w:pStyle w:val="BodyText"/>
        <w:spacing w:line="362" w:lineRule="auto" w:before="160"/>
      </w:pPr>
      <w:r>
        <w:rPr>
          <w:spacing w:val="-2"/>
        </w:rPr>
        <w:t>以观此居屋   更不造诸舍</w:t>
      </w:r>
      <w:r>
        <w:rPr>
          <w:spacing w:val="-1"/>
        </w:rPr>
        <w:t>梁栈看已坏    台阁则摧折</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9409pt;width:.80090pt;height:734.394499pt;mso-position-horizontal-relative:page;mso-position-vertical-relative:page;z-index:15782400" filled="true" fillcolor="#000000" stroked="false">
            <v:fill type="solid"/>
            <w10:wrap type="none"/>
          </v:rect>
        </w:pict>
      </w:r>
      <w:r>
        <w:rPr/>
        <w:pict>
          <v:rect style="position:absolute;margin-left:34.6063pt;margin-top:28.999409pt;width:.80090pt;height:734.394499pt;mso-position-horizontal-relative:page;mso-position-vertical-relative:page;z-index:15782912" filled="true" fillcolor="#000000" stroked="false">
            <v:fill type="solid"/>
            <w10:wrap type="none"/>
          </v:rect>
        </w:pict>
      </w:r>
      <w:r>
        <w:rPr>
          <w:spacing w:val="-2"/>
        </w:rPr>
        <w:t>心已离诸行   中间是己心</w:t>
      </w:r>
      <w:r>
        <w:rPr>
          <w:spacing w:val="-1"/>
        </w:rPr>
        <w:t>心多为轻躁    难持难调护</w:t>
      </w:r>
    </w:p>
    <w:p>
      <w:pPr>
        <w:pStyle w:val="BodyText"/>
        <w:spacing w:line="362" w:lineRule="auto" w:before="160"/>
      </w:pPr>
      <w:r>
        <w:rPr>
          <w:spacing w:val="-2"/>
        </w:rPr>
        <w:t>智者能自正   如匠搦箭直有恚则知恚   有恚知有恚是意皆自造   非干父母为</w:t>
      </w:r>
      <w:r>
        <w:rPr>
          <w:spacing w:val="-1"/>
        </w:rPr>
        <w:t>除邪就正定    为福勿回复</w:t>
      </w:r>
    </w:p>
    <w:p>
      <w:pPr>
        <w:pStyle w:val="BodyText"/>
        <w:spacing w:line="362" w:lineRule="auto"/>
      </w:pPr>
      <w:r>
        <w:rPr>
          <w:spacing w:val="-2"/>
        </w:rPr>
        <w:t>盖屋若不密   天雨则常漏人不思惟行   恒历淫怒痴盖屋若不密   天雨则常漏</w:t>
      </w:r>
      <w:r>
        <w:rPr>
          <w:spacing w:val="-1"/>
        </w:rPr>
        <w:t>人自思惟行    永无淫怒痴</w:t>
      </w:r>
    </w:p>
    <w:p>
      <w:pPr>
        <w:pStyle w:val="BodyText"/>
        <w:spacing w:line="362" w:lineRule="auto"/>
      </w:pPr>
      <w:r>
        <w:rPr>
          <w:spacing w:val="-2"/>
        </w:rPr>
        <w:t>心为诸法本   心尊是心使心若念恶行   即言即恶行罪苦自追随   车轹终于辙心为诸法本   心尊是心使心若念善行   即言即善行福庆自追随   如影随其形不以不净意   亦及嗔怒人欲得知法者   正等觉所说诸有除贡高   心意极清净能舍伤害怀   乃得闻正法心不住止息   亦不知善法迷于出世事   无有正知见三十六使流   并及心意漏数数有邪见   依于欲想结舍意放其根   人随意回转</w:t>
      </w:r>
      <w:r>
        <w:rPr>
          <w:spacing w:val="-1"/>
        </w:rPr>
        <w:t>为少灭名称    如鸟舍空林</w:t>
      </w:r>
    </w:p>
    <w:p>
      <w:pPr>
        <w:pStyle w:val="BodyText"/>
        <w:spacing w:line="362" w:lineRule="auto" w:before="164"/>
      </w:pPr>
      <w:r>
        <w:rPr>
          <w:spacing w:val="-2"/>
        </w:rPr>
        <w:t>在静自修学   慎勿逐欲迹莫吞热铁丸   嗥哭受其报应修而不修   恃力不精勤</w:t>
      </w:r>
      <w:r>
        <w:rPr>
          <w:spacing w:val="-1"/>
        </w:rPr>
        <w:t>自陷人形卑    懈怠不解慧</w:t>
      </w:r>
    </w:p>
    <w:p>
      <w:pPr>
        <w:spacing w:after="0" w:line="362" w:lineRule="auto"/>
        <w:sectPr>
          <w:pgSz w:w="12240" w:h="15840"/>
          <w:pgMar w:top="580" w:bottom="280" w:left="580" w:right="640"/>
        </w:sectPr>
      </w:pPr>
    </w:p>
    <w:p>
      <w:pPr>
        <w:pStyle w:val="BodyText"/>
        <w:spacing w:line="362" w:lineRule="auto" w:before="119"/>
      </w:pPr>
      <w:r>
        <w:rPr/>
        <w:pict>
          <v:rect style="position:absolute;margin-left:573.612pt;margin-top:28.997864pt;width:.80090pt;height:734.394499pt;mso-position-horizontal-relative:page;mso-position-vertical-relative:page;z-index:15783424" filled="true" fillcolor="#000000" stroked="false">
            <v:fill type="solid"/>
            <w10:wrap type="none"/>
          </v:rect>
        </w:pict>
      </w:r>
      <w:r>
        <w:rPr/>
        <w:pict>
          <v:rect style="position:absolute;margin-left:34.6063pt;margin-top:28.997864pt;width:.80090pt;height:734.394499pt;mso-position-horizontal-relative:page;mso-position-vertical-relative:page;z-index:15783936" filled="true" fillcolor="#000000" stroked="false">
            <v:fill type="solid"/>
            <w10:wrap type="none"/>
          </v:rect>
        </w:pict>
      </w:r>
      <w:r>
        <w:rPr>
          <w:spacing w:val="-2"/>
        </w:rPr>
        <w:t>乱观及正观   皆由意所生能觉知心观   愚心数数乱智者如是观   念者专为行</w:t>
      </w:r>
      <w:r>
        <w:rPr>
          <w:spacing w:val="-1"/>
        </w:rPr>
        <w:t>咄嗟意无著    惟佛能灭此</w:t>
      </w:r>
    </w:p>
    <w:p>
      <w:pPr>
        <w:pStyle w:val="BodyText"/>
        <w:spacing w:line="362" w:lineRule="auto"/>
      </w:pPr>
      <w:r>
        <w:rPr>
          <w:spacing w:val="-2"/>
        </w:rPr>
        <w:t>观身如空瓶   安心如丘城以慧与魔战   守胜勿复失观身如聚沫   如阳焰野马</w:t>
      </w:r>
      <w:r>
        <w:rPr>
          <w:spacing w:val="-1"/>
        </w:rPr>
        <w:t>以慧与魔战    守胜勿复失</w:t>
      </w:r>
    </w:p>
    <w:p>
      <w:pPr>
        <w:pStyle w:val="BodyText"/>
        <w:spacing w:line="362" w:lineRule="auto"/>
      </w:pPr>
      <w:r>
        <w:rPr>
          <w:spacing w:val="-2"/>
        </w:rPr>
        <w:t>心念七觉意   等意不差违当舍愚惑意   乐于不起忍尽漏无有漏   于世取灭度当自护其意   若牦牛护尾有施于一切   终不离其乐一龙出众龙   龙中六牙者</w:t>
      </w:r>
      <w:r>
        <w:rPr>
          <w:spacing w:val="-1"/>
        </w:rPr>
        <w:t>心心自平等    独乐于旷野</w:t>
      </w:r>
    </w:p>
    <w:p>
      <w:pPr>
        <w:pStyle w:val="BodyText"/>
        <w:spacing w:line="362" w:lineRule="auto" w:before="162"/>
      </w:pPr>
      <w:r>
        <w:rPr>
          <w:spacing w:val="-2"/>
        </w:rPr>
        <w:t>不以能害心   尽为一切人慈心为众生   彼无有怨恨慈心为一人   便护诸善本</w:t>
      </w:r>
      <w:r>
        <w:rPr>
          <w:spacing w:val="-1"/>
        </w:rPr>
        <w:t>尽当为一切    贤圣福称上</w:t>
      </w:r>
    </w:p>
    <w:p>
      <w:pPr>
        <w:pStyle w:val="BodyText"/>
        <w:spacing w:line="362" w:lineRule="auto"/>
      </w:pPr>
      <w:r>
        <w:rPr>
          <w:spacing w:val="-2"/>
        </w:rPr>
        <w:t>普慈于一切   愍念众生类修行于慈心   后受无极乐若以踊跃意   欢喜不懈怠</w:t>
      </w:r>
      <w:r>
        <w:rPr>
          <w:spacing w:val="-1"/>
        </w:rPr>
        <w:t>修于诸善法    获致安隐处</w:t>
      </w:r>
    </w:p>
    <w:p>
      <w:pPr>
        <w:pStyle w:val="BodyText"/>
        <w:spacing w:line="362" w:lineRule="auto"/>
      </w:pPr>
      <w:r>
        <w:rPr>
          <w:spacing w:val="-2"/>
        </w:rPr>
        <w:t>自则致欢喜   身口意相应以得等解脱   苾刍息意快一切诸结尽   无复有尘劳正使五音乐   不能悦人意不如一正心   向于平等法</w:t>
      </w:r>
      <w:r>
        <w:rPr>
          <w:spacing w:val="-1"/>
        </w:rPr>
        <w:t>最胜得善眼    亦不计有我</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861pt;width:.80090pt;height:734.394499pt;mso-position-horizontal-relative:page;mso-position-vertical-relative:page;z-index:15784448" filled="true" fillcolor="#000000" stroked="false">
            <v:fill type="solid"/>
            <w10:wrap type="none"/>
          </v:rect>
        </w:pict>
      </w:r>
      <w:r>
        <w:rPr/>
        <w:pict>
          <v:rect style="position:absolute;margin-left:34.6063pt;margin-top:28.99861pt;width:.80090pt;height:734.394499pt;mso-position-horizontal-relative:page;mso-position-vertical-relative:page;z-index:15784960" filled="true" fillcolor="#000000" stroked="false">
            <v:fill type="solid"/>
            <w10:wrap type="none"/>
          </v:rect>
        </w:pict>
      </w:r>
      <w:r>
        <w:rPr>
          <w:spacing w:val="-2"/>
        </w:rPr>
        <w:t>诸有心乐禅   不乐于欲意最胜踊跃意   亦不见有我诸有心乐禅   不乐于欲意诸结永已尽   如山不可动于染无所染   于恚不起恚诸有如此心   焉知苦踪迹</w:t>
      </w:r>
      <w:r>
        <w:rPr>
          <w:spacing w:val="-1"/>
        </w:rPr>
        <w:t>无害无所染    具足于戒律</w:t>
      </w:r>
    </w:p>
    <w:p>
      <w:pPr>
        <w:pStyle w:val="BodyText"/>
        <w:spacing w:line="362" w:lineRule="auto"/>
      </w:pPr>
      <w:r>
        <w:rPr>
          <w:spacing w:val="-2"/>
        </w:rPr>
        <w:t>于食知止足   及诸床卧具修意求方便   是谓诸佛教行人观心相   分别念待意以得入禅定   便获喜安乐护意自庄严   嫉彼而营己遭忧不患苦   智者审谛住人不守护心   为邪见所害兼怀掉戏意   斯等就死径是故当护心   等修清净行正见恒在前   分别起灭法苾刍降睡眠   尽苦更不造</w:t>
      </w:r>
      <w:r>
        <w:rPr>
          <w:spacing w:val="-1"/>
        </w:rPr>
        <w:t>降心复于乐    护心勿复调</w:t>
      </w:r>
    </w:p>
    <w:p>
      <w:pPr>
        <w:pStyle w:val="BodyText"/>
        <w:spacing w:line="362" w:lineRule="auto" w:before="163"/>
      </w:pPr>
      <w:r>
        <w:rPr>
          <w:spacing w:val="-2"/>
        </w:rPr>
        <w:t>有情心所误   尽受地狱苦降心则致乐   护心勿复调护心勿复调   心为众妙门</w:t>
      </w:r>
      <w:r>
        <w:rPr>
          <w:spacing w:val="-1"/>
        </w:rPr>
        <w:t>护而不漏失    便在圆寂道</w:t>
      </w:r>
    </w:p>
    <w:p>
      <w:pPr>
        <w:pStyle w:val="BodyText"/>
        <w:spacing w:before="11"/>
        <w:ind w:left="0" w:right="0"/>
        <w:jc w:val="left"/>
        <w:rPr>
          <w:sz w:val="9"/>
        </w:rPr>
      </w:pPr>
    </w:p>
    <w:p>
      <w:pPr>
        <w:pStyle w:val="BodyText"/>
        <w:spacing w:before="67"/>
        <w:ind w:left="4651" w:right="4648"/>
        <w:jc w:val="center"/>
      </w:pPr>
      <w:r>
        <w:rPr>
          <w:color w:val="993300"/>
        </w:rPr>
        <w:t>苾刍品第三十二</w:t>
      </w:r>
    </w:p>
    <w:p>
      <w:pPr>
        <w:pStyle w:val="BodyText"/>
        <w:spacing w:before="4"/>
        <w:ind w:left="0" w:right="0"/>
        <w:jc w:val="left"/>
        <w:rPr>
          <w:sz w:val="18"/>
        </w:rPr>
      </w:pPr>
    </w:p>
    <w:p>
      <w:pPr>
        <w:pStyle w:val="BodyText"/>
        <w:spacing w:line="362" w:lineRule="auto" w:before="66"/>
      </w:pPr>
      <w:r>
        <w:rPr/>
        <w:t>苾刍若乞食   以得勿积聚天人所叹誉   生净无瑕秽苾刍为慈愍   爱敬于佛教深入妙止观   灭秽行乃安苾刍诸爱尽   舍爱去贡高无我去吾我 此义孰不亲</w:t>
      </w:r>
    </w:p>
    <w:p>
      <w:pPr>
        <w:spacing w:after="0" w:line="362" w:lineRule="auto"/>
        <w:sectPr>
          <w:pgSz w:w="12240" w:h="15840"/>
          <w:pgMar w:top="580" w:bottom="280" w:left="580" w:right="640"/>
        </w:sectPr>
      </w:pPr>
    </w:p>
    <w:p>
      <w:pPr>
        <w:pStyle w:val="BodyText"/>
        <w:spacing w:line="362" w:lineRule="auto" w:before="116"/>
      </w:pPr>
      <w:r>
        <w:rPr/>
        <w:pict>
          <v:rect style="position:absolute;margin-left:573.612pt;margin-top:28.997065pt;width:.80090pt;height:734.394499pt;mso-position-horizontal-relative:page;mso-position-vertical-relative:page;z-index:15785472" filled="true" fillcolor="#000000" stroked="false">
            <v:fill type="solid"/>
            <w10:wrap type="none"/>
          </v:rect>
        </w:pict>
      </w:r>
      <w:r>
        <w:rPr/>
        <w:pict>
          <v:rect style="position:absolute;margin-left:34.6063pt;margin-top:28.997065pt;width:.80090pt;height:734.394499pt;mso-position-horizontal-relative:page;mso-position-vertical-relative:page;z-index:15785984" filled="true" fillcolor="#000000" stroked="false">
            <v:fill type="solid"/>
            <w10:wrap type="none"/>
          </v:rect>
        </w:pict>
      </w:r>
      <w:r>
        <w:rPr>
          <w:spacing w:val="-2"/>
        </w:rPr>
        <w:t>当知是法行   身之出要径</w:t>
      </w:r>
      <w:r>
        <w:rPr>
          <w:spacing w:val="-1"/>
        </w:rPr>
        <w:t>如象御强敌    苾刍恒习行</w:t>
      </w:r>
    </w:p>
    <w:p>
      <w:pPr>
        <w:pStyle w:val="BodyText"/>
        <w:spacing w:line="362" w:lineRule="auto"/>
      </w:pPr>
      <w:r>
        <w:rPr>
          <w:spacing w:val="-2"/>
        </w:rPr>
        <w:t>人不寿劫尽   内与自心诤护身念道谛   苾刍惟净安念亲同朋友   正命无杂糅施知应所施   亦合威仪具苾刍备众行   乃能尽苦际乐法意欲法   思惟安隐法苾刍依法行   正而勿废忘当学入空定   苾刍常安静爱乐非人处   观察平等法当制于五蕴   服意如水流清净恒和悦   为饮甘露味如彼极峻山   不为风所动</w:t>
      </w:r>
      <w:r>
        <w:rPr>
          <w:spacing w:val="-1"/>
        </w:rPr>
        <w:t>苾刍尽愚痴    所在不倾动</w:t>
      </w:r>
    </w:p>
    <w:p>
      <w:pPr>
        <w:pStyle w:val="BodyText"/>
        <w:spacing w:line="362" w:lineRule="auto" w:before="163"/>
      </w:pPr>
      <w:r>
        <w:rPr>
          <w:spacing w:val="-2"/>
        </w:rPr>
        <w:t>一切诸名色   非有莫生惑不近则不爱   乃名真苾刍苾刍非剃发   慢诞无戒律舍贪思惟道   乃应真苾刍息心非剃发   放逸无志信能灭众苦恼   为胜大沙门苾刍得慈定   承受诸佛教极得灭尽迹   无亲慎莫睹心喜极欢悦   加以受念者</w:t>
      </w:r>
      <w:r>
        <w:rPr>
          <w:spacing w:val="-1"/>
        </w:rPr>
        <w:t>苾刍多熙怡    尽空无根源</w:t>
      </w:r>
    </w:p>
    <w:p>
      <w:pPr>
        <w:pStyle w:val="BodyText"/>
        <w:spacing w:line="362" w:lineRule="auto" w:before="162"/>
      </w:pPr>
      <w:r>
        <w:rPr>
          <w:spacing w:val="-2"/>
        </w:rPr>
        <w:t>息身而息意   摄口亦乃善舍世为苾刍   度苦无有碍无禅则无智   无智则无禅道从禅智生   得近圆寂路</w:t>
      </w:r>
      <w:r>
        <w:rPr>
          <w:spacing w:val="-1"/>
        </w:rPr>
        <w:t>禅行无放逸    莫为欲乱心</w:t>
      </w:r>
    </w:p>
    <w:p>
      <w:pPr>
        <w:spacing w:after="0" w:line="362" w:lineRule="auto"/>
        <w:sectPr>
          <w:pgSz w:w="12240" w:h="15840"/>
          <w:pgMar w:top="580" w:bottom="280" w:left="580" w:right="640"/>
        </w:sectPr>
      </w:pPr>
    </w:p>
    <w:p>
      <w:pPr>
        <w:pStyle w:val="BodyText"/>
        <w:spacing w:line="362" w:lineRule="auto" w:before="125"/>
      </w:pPr>
      <w:r>
        <w:rPr/>
        <w:pict>
          <v:rect style="position:absolute;margin-left:573.612pt;margin-top:29.000397pt;width:.80090pt;height:734.394499pt;mso-position-horizontal-relative:page;mso-position-vertical-relative:page;z-index:15786496" filled="true" fillcolor="#000000" stroked="false">
            <v:fill type="solid"/>
            <w10:wrap type="none"/>
          </v:rect>
        </w:pict>
      </w:r>
      <w:r>
        <w:rPr/>
        <w:pict>
          <v:rect style="position:absolute;margin-left:34.6063pt;margin-top:29.000397pt;width:.80090pt;height:734.394499pt;mso-position-horizontal-relative:page;mso-position-vertical-relative:page;z-index:15787008" filled="true" fillcolor="#000000" stroked="false">
            <v:fill type="solid"/>
            <w10:wrap type="none"/>
          </v:rect>
        </w:pict>
      </w:r>
      <w:r>
        <w:rPr>
          <w:spacing w:val="-2"/>
        </w:rPr>
        <w:t>无吞洋铜汁   自恼燋形躯能自护身口   护意无有恶</w:t>
      </w:r>
      <w:r>
        <w:rPr>
          <w:spacing w:val="-1"/>
        </w:rPr>
        <w:t>后获禁戒法    故号为苾刍</w:t>
      </w:r>
    </w:p>
    <w:p>
      <w:pPr>
        <w:pStyle w:val="BodyText"/>
        <w:spacing w:line="362" w:lineRule="auto"/>
      </w:pPr>
      <w:r>
        <w:rPr>
          <w:spacing w:val="-2"/>
        </w:rPr>
        <w:t>诸有修善法   七觉意为本此名为妙法   故名定苾刍如今现所说   自知苦尽源</w:t>
      </w:r>
      <w:r>
        <w:rPr>
          <w:spacing w:val="-1"/>
        </w:rPr>
        <w:t>此名为善本    是无漏苾刍</w:t>
      </w:r>
    </w:p>
    <w:p>
      <w:pPr>
        <w:pStyle w:val="BodyText"/>
        <w:spacing w:line="362" w:lineRule="auto"/>
      </w:pPr>
      <w:r>
        <w:rPr>
          <w:spacing w:val="-2"/>
        </w:rPr>
        <w:t>不以持戒力   及以多闻义正使得定意   不着于文饰苾刍有所倚   尽于无漏行当观正觉乐   勿近于凡夫观此现世事   分别于五蕴修行勿作恶   必强自制心</w:t>
      </w:r>
      <w:r>
        <w:rPr>
          <w:spacing w:val="-1"/>
        </w:rPr>
        <w:t>舍家而得解    意犹复染着</w:t>
      </w:r>
    </w:p>
    <w:p>
      <w:pPr>
        <w:pStyle w:val="BodyText"/>
        <w:spacing w:line="362" w:lineRule="auto"/>
      </w:pPr>
      <w:r>
        <w:rPr>
          <w:spacing w:val="-2"/>
        </w:rPr>
        <w:t>习行懈缓者   劳意勿除之非净则梵行   焉致大财宝心得永休息   苾刍摄意行</w:t>
      </w:r>
      <w:r>
        <w:rPr>
          <w:spacing w:val="-1"/>
        </w:rPr>
        <w:t>以尽老病死    便脱魔罗缚</w:t>
      </w:r>
    </w:p>
    <w:p>
      <w:pPr>
        <w:pStyle w:val="BodyText"/>
        <w:spacing w:line="362" w:lineRule="auto"/>
      </w:pPr>
      <w:r>
        <w:rPr>
          <w:spacing w:val="-2"/>
        </w:rPr>
        <w:t>心已得永寂   苾刍摄意行以尽老病死   更不复受有以断于爱相   苾刍摄意行以尽老病死   更不复受有无有结使心   苾刍摄意行</w:t>
      </w:r>
      <w:r>
        <w:rPr>
          <w:spacing w:val="-1"/>
        </w:rPr>
        <w:t>以尽老病死    更不复受有</w:t>
      </w:r>
    </w:p>
    <w:p>
      <w:pPr>
        <w:pStyle w:val="BodyText"/>
        <w:spacing w:line="362" w:lineRule="auto" w:before="162"/>
      </w:pPr>
      <w:r>
        <w:rPr>
          <w:spacing w:val="-2"/>
        </w:rPr>
        <w:t>不能断有根   苾刍摄意行以尽老病死   更不复受有能断三毒根   苾刍摄意行以尽老病死   更不复受有</w:t>
      </w:r>
      <w:r>
        <w:rPr>
          <w:spacing w:val="-1"/>
        </w:rPr>
        <w:t>以脱于魔界    以胜丛林刺</w:t>
      </w:r>
    </w:p>
    <w:p>
      <w:pPr>
        <w:spacing w:after="0" w:line="362" w:lineRule="auto"/>
        <w:sectPr>
          <w:pgSz w:w="12240" w:h="15840"/>
          <w:pgMar w:top="580" w:bottom="280" w:left="580" w:right="640"/>
        </w:sectPr>
      </w:pPr>
    </w:p>
    <w:p>
      <w:pPr>
        <w:pStyle w:val="BodyText"/>
        <w:spacing w:line="362" w:lineRule="auto" w:before="113"/>
      </w:pPr>
      <w:r>
        <w:rPr/>
        <w:pict>
          <v:rect style="position:absolute;margin-left:573.612pt;margin-top:28.998705pt;width:.80090pt;height:734.390599pt;mso-position-horizontal-relative:page;mso-position-vertical-relative:page;z-index:15787520" filled="true" fillcolor="#000000" stroked="false">
            <v:fill type="solid"/>
            <w10:wrap type="none"/>
          </v:rect>
        </w:pict>
      </w:r>
      <w:r>
        <w:rPr/>
        <w:pict>
          <v:rect style="position:absolute;margin-left:34.6063pt;margin-top:28.998705pt;width:.80090pt;height:734.390599pt;mso-position-horizontal-relative:page;mso-position-vertical-relative:page;z-index:15788032" filled="true" fillcolor="#000000" stroked="false">
            <v:fill type="solid"/>
            <w10:wrap type="none"/>
          </v:rect>
        </w:pict>
      </w:r>
      <w:r>
        <w:rPr/>
        <w:t>及除骂詈者   犹凭妙高山苾刍不受苦   不念今后世观世如幻梦   苾刍胜彼此如蛇脱故皮   能断爱根本尽竭欲深泉   苾刍胜彼此如蛇脱故皮   能断于五欲断于欲根本   苾刍胜彼此如蛇脱故皮   能断于五结拔于爱欲刺   苾刍胜彼此如蛇脱故皮   诸有无家业又断不善根   苾刍胜彼此如蛇脱故皮   诸有不热恼又断不善根   苾刍胜彼此如蛇脱故皮   断欲无遗余如拔不牢固   苾刍胜彼此如蛇脱故皮   爱生如流溢犹蛇含毒药   苾刍胜彼此如蛇脱故皮   诸有断相观内不造其心   苾刍胜彼此如蛇脱故皮   贪根若断尽是名真苾刍   降伏魔罗军得尽苦轮回   嗔根若断尽是名真苾刍   解脱诸烦恼得尽苦轮回   痴根若断尽是名真苾刍   远离于缠缚得尽苦轮回   慢根若断尽是名真苾刍   能离于爱染得尽苦轮回   悭吝若断尽是名真苾刍   信乐于正觉得尽苦轮回   贪心聚落刺苾刍应思惟 若能远离彼</w:t>
      </w:r>
    </w:p>
    <w:p>
      <w:pPr>
        <w:spacing w:after="0" w:line="362" w:lineRule="auto"/>
        <w:sectPr>
          <w:pgSz w:w="12240" w:h="15840"/>
          <w:pgMar w:top="580" w:bottom="280" w:left="580" w:right="640"/>
        </w:sectPr>
      </w:pPr>
    </w:p>
    <w:p>
      <w:pPr>
        <w:pStyle w:val="BodyText"/>
        <w:spacing w:line="362" w:lineRule="auto" w:before="122"/>
      </w:pPr>
      <w:r>
        <w:rPr/>
        <w:pict>
          <v:rect style="position:absolute;margin-left:573.612pt;margin-top:28.99716pt;width:.80090pt;height:734.394499pt;mso-position-horizontal-relative:page;mso-position-vertical-relative:page;z-index:15788544" filled="true" fillcolor="#000000" stroked="false">
            <v:fill type="solid"/>
            <w10:wrap type="none"/>
          </v:rect>
        </w:pict>
      </w:r>
      <w:r>
        <w:rPr/>
        <w:pict>
          <v:rect style="position:absolute;margin-left:34.6063pt;margin-top:28.99716pt;width:.80090pt;height:734.394499pt;mso-position-horizontal-relative:page;mso-position-vertical-relative:page;z-index:15789056" filled="true" fillcolor="#000000" stroked="false">
            <v:fill type="solid"/>
            <w10:wrap type="none"/>
          </v:rect>
        </w:pict>
      </w:r>
      <w:r>
        <w:rPr/>
        <w:t>佛说真苾刍   嗔心聚落刺苾刍应思惟   能离于嗔恚佛说真苾刍   痴心聚落刺苾刍应思惟   若离于愚痴佛说真苾刍   慢心聚落刺苾刍应思惟   若能离憍慢佛说真苾刍   悭吝聚落刺苾刍应思惟   若能离悭吝佛说真苾刍   调伏贪爱念如药解蛇毒   苾刍能破坏如蛇脱故皮   调伏嗔恚念如药解蛇毒   苾刍能破坏如蛇脱故皮   调伏愚痴念如药解蛇毒   苾刍能远离如蛇脱故皮   调伏憍慢念如药解蛇毒   苾刍能远离如蛇脱故皮   调伏悭吝念如药解蛇毒   苾刍能远离如蛇脱故皮   贪欲彼若发断截如芦苇   烦恼如海深苾刍应精进   嗔恚彼若发断截如芦苇   烦恼深如海苾刍应精进   愚痴彼若发断截如芦苇   烦恼如海深苾刍应精进   憍慢彼若发断截如芦苇   烦恼深如海苾刍应精进   悭吝彼若发断截如芦苇   烦恼如海深苾刍应精进   持戒谓苾刍有空乃行禅   行空究其源无为最为乐 苾刍忍所忧</w:t>
      </w:r>
    </w:p>
    <w:p>
      <w:pPr>
        <w:spacing w:after="0" w:line="362" w:lineRule="auto"/>
        <w:sectPr>
          <w:pgSz w:w="12240" w:h="15840"/>
          <w:pgMar w:top="580" w:bottom="280" w:left="580" w:right="640"/>
        </w:sectPr>
      </w:pPr>
    </w:p>
    <w:p>
      <w:pPr>
        <w:pStyle w:val="BodyText"/>
        <w:tabs>
          <w:tab w:pos="2612" w:val="left" w:leader="none"/>
        </w:tabs>
        <w:spacing w:line="362" w:lineRule="auto" w:before="110"/>
        <w:jc w:val="left"/>
      </w:pPr>
      <w:r>
        <w:rPr/>
        <w:pict>
          <v:rect style="position:absolute;margin-left:573.612pt;margin-top:29.000345pt;width:.80090pt;height:734.394499pt;mso-position-horizontal-relative:page;mso-position-vertical-relative:page;z-index:15789568" filled="true" fillcolor="#000000" stroked="false">
            <v:fill type="solid"/>
            <w10:wrap type="none"/>
          </v:rect>
        </w:pict>
      </w:r>
      <w:r>
        <w:rPr/>
        <w:pict>
          <v:rect style="position:absolute;margin-left:34.6063pt;margin-top:29.000345pt;width:.80090pt;height:734.394499pt;mso-position-horizontal-relative:page;mso-position-vertical-relative:page;z-index:15790080" filled="true" fillcolor="#000000" stroked="false">
            <v:fill type="solid"/>
            <w10:wrap type="none"/>
          </v:rect>
        </w:pict>
      </w:r>
      <w:r>
        <w:rPr/>
        <w:t>分别床卧具</w:t>
        <w:tab/>
        <w:t>当习无放</w:t>
      </w:r>
      <w:r>
        <w:rPr>
          <w:spacing w:val="-16"/>
        </w:rPr>
        <w:t>逸</w:t>
      </w:r>
      <w:r>
        <w:rPr/>
        <w:t>断有爱无余</w:t>
      </w:r>
    </w:p>
    <w:p>
      <w:pPr>
        <w:pStyle w:val="BodyText"/>
        <w:spacing w:before="8"/>
        <w:ind w:left="0" w:right="0"/>
        <w:jc w:val="left"/>
        <w:rPr>
          <w:sz w:val="8"/>
        </w:rPr>
      </w:pPr>
    </w:p>
    <w:p>
      <w:pPr>
        <w:pStyle w:val="BodyText"/>
        <w:spacing w:before="67"/>
        <w:ind w:left="4651" w:right="4648"/>
        <w:jc w:val="center"/>
      </w:pPr>
      <w:r>
        <w:rPr>
          <w:color w:val="993300"/>
        </w:rPr>
        <w:t>梵志品第三十三</w:t>
      </w:r>
    </w:p>
    <w:p>
      <w:pPr>
        <w:pStyle w:val="BodyText"/>
        <w:spacing w:before="7"/>
        <w:ind w:left="0" w:right="0"/>
        <w:jc w:val="left"/>
        <w:rPr>
          <w:sz w:val="19"/>
        </w:rPr>
      </w:pPr>
    </w:p>
    <w:p>
      <w:pPr>
        <w:pStyle w:val="BodyText"/>
        <w:spacing w:line="362" w:lineRule="auto" w:before="66"/>
      </w:pPr>
      <w:r>
        <w:rPr/>
        <w:t>所谓梵志者   不但在裸形居险卧荆棘   而名为梵志弃身无依倚   不诵异法言恶法而尽除   是名为梵志今世行净因   后世无秽果无习诸恶法   是名为梵志若倚于爱欲   心无所贪着已舍已得正   是名灭终苦诸有无所倚   恒习于正见常念尽有漏   是名为梵志愚者受猥发   并及床卧具内怀贪着意   文饰外何求被服弊恶衣   躬禀善法行闲居自思惟   是名为梵志见凡愚往来   堕堑受苦恼欲独度彼岸   不好他言说惟灭恶不起   是名为梵志截流而已渡   无欲如梵天智行以尽漏   是名为梵志不以水清净   多有人沐浴能除弊恶法   是名为梵志非剃为沙门   称吉为梵行若能灭众恶   是则为道人彼以不二行   清净无瑕秽诸欲断缚着   是名为梵志出家为梵行   入正为沙门弃舍众秽行 是则名舍家</w:t>
      </w:r>
    </w:p>
    <w:p>
      <w:pPr>
        <w:spacing w:after="0" w:line="362" w:lineRule="auto"/>
        <w:sectPr>
          <w:pgSz w:w="12240" w:h="15840"/>
          <w:pgMar w:top="580" w:bottom="280" w:left="580" w:right="640"/>
        </w:sectPr>
      </w:pPr>
    </w:p>
    <w:p>
      <w:pPr>
        <w:pStyle w:val="BodyText"/>
        <w:spacing w:line="362" w:lineRule="auto" w:before="119"/>
      </w:pPr>
      <w:r>
        <w:rPr/>
        <w:pict>
          <v:rect style="position:absolute;margin-left:573.612pt;margin-top:28.9988pt;width:.80090pt;height:734.394499pt;mso-position-horizontal-relative:page;mso-position-vertical-relative:page;z-index:15790592" filled="true" fillcolor="#000000" stroked="false">
            <v:fill type="solid"/>
            <w10:wrap type="none"/>
          </v:rect>
        </w:pict>
      </w:r>
      <w:r>
        <w:rPr/>
        <w:pict>
          <v:rect style="position:absolute;margin-left:34.6063pt;margin-top:28.9988pt;width:.80090pt;height:734.394499pt;mso-position-horizontal-relative:page;mso-position-vertical-relative:page;z-index:15791104" filled="true" fillcolor="#000000" stroked="false">
            <v:fill type="solid"/>
            <w10:wrap type="none"/>
          </v:rect>
        </w:pict>
      </w:r>
      <w:r>
        <w:rPr/>
        <w:t>人无幻惑意   无慢无疑惑无贪无我想   是名为梵志我不说梵志   托父母生者彼多众瑕秽   灭则为梵志身口及与意   清净无过失能摄三种行   是名为梵志见骂见相击   默受不生怒有大忍辱力   是名为梵志若见相侵欺   但念守戒行端身自调伏   是名为梵志世所称善恶   修短及巨细无取若无与   是名为梵志身为善行本   口意应无犯能辨三妙处   是名为梵志来不作欢悦   去亦无忧愁于聚应远聚   是名为梵志以断于恩爱   离家无爱欲爱欲若已尽   是名为梵志适彼则无彼   彼彼适亦无舍离于贪欲   是名为梵志适彼则无彼   彼彼适则虚不染三恶处   是名为梵志能舍于家业   拔于爱欲本无贪能知足   是名为梵志如今尽所知   究其苦源际无复欲爱心   是名为梵志于罪并与福   两行应永除无忧无有尘   是名为梵志于罪并与福   两行应永除三处无染着   是名为梵志犹如众华叶 以针贯芥子</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7255pt;width:.80090pt;height:734.394499pt;mso-position-horizontal-relative:page;mso-position-vertical-relative:page;z-index:15791616" filled="true" fillcolor="#000000" stroked="false">
            <v:fill type="solid"/>
            <w10:wrap type="none"/>
          </v:rect>
        </w:pict>
      </w:r>
      <w:r>
        <w:rPr/>
        <w:pict>
          <v:rect style="position:absolute;margin-left:34.6063pt;margin-top:28.997255pt;width:.80090pt;height:734.394499pt;mso-position-horizontal-relative:page;mso-position-vertical-relative:page;z-index:15792128" filled="true" fillcolor="#000000" stroked="false">
            <v:fill type="solid"/>
            <w10:wrap type="none"/>
          </v:rect>
        </w:pict>
      </w:r>
      <w:r>
        <w:rPr/>
        <w:t>不为欲所染   是名为梵志心喜无尘垢   如月盛圆满谤毁以尽除   是名为梵志如月清明朗   悬处于虚空不染于爱欲   是名为梵志避诤而不诤   犯而不愠怒恶来以善待   是名为梵志深解微妙慧   辩道不正道体解无上义   是名为梵志诸在世间人   乞索而自济无我若无著   不失梵志行说智无涯际   是名为梵志若能弃欲爱   去家舍诸受以断于欲漏   是名为梵志慈愍于有情   使不生恐惧不害有益善   是名为梵志避怨则无怨   无所于伤损志其邪僻见   是名为梵志于前及于后   及中则无有无操无舍行   是名为梵志去其淫怒痴   憍慢诸恶行针贯于芥子   是名为梵志城以堑为固   来往受其苦欲适度彼岸   不宜受他语惟能灭不起   是名为梵志人能断爱欲   今世及后世有爱应已尽   是名为梵志有情无希望   今世及后世以无所希望   是名为梵志自己识不知   天人彦达嚩能知无量观 是名为梵志</w:t>
      </w:r>
    </w:p>
    <w:p>
      <w:pPr>
        <w:spacing w:after="0" w:line="362" w:lineRule="auto"/>
        <w:sectPr>
          <w:pgSz w:w="12240" w:h="15840"/>
          <w:pgMar w:top="580" w:bottom="280" w:left="580" w:right="640"/>
        </w:sectPr>
      </w:pPr>
    </w:p>
    <w:p>
      <w:pPr>
        <w:pStyle w:val="BodyText"/>
        <w:spacing w:line="362" w:lineRule="auto" w:before="116"/>
      </w:pPr>
      <w:r>
        <w:rPr/>
        <w:pict>
          <v:rect style="position:absolute;margin-left:573.612pt;margin-top:29.000441pt;width:.80090pt;height:734.394499pt;mso-position-horizontal-relative:page;mso-position-vertical-relative:page;z-index:15792640" filled="true" fillcolor="#000000" stroked="false">
            <v:fill type="solid"/>
            <w10:wrap type="none"/>
          </v:rect>
        </w:pict>
      </w:r>
      <w:r>
        <w:rPr/>
        <w:pict>
          <v:rect style="position:absolute;margin-left:34.6063pt;margin-top:29.000441pt;width:.80090pt;height:734.394499pt;mso-position-horizontal-relative:page;mso-position-vertical-relative:page;z-index:15793152" filled="true" fillcolor="#000000" stroked="false">
            <v:fill type="solid"/>
            <w10:wrap type="none"/>
          </v:rect>
        </w:pict>
      </w:r>
      <w:r>
        <w:rPr/>
        <w:t>归命人中尊   归命人中上不审今世尊   为因何等禅惟愿天中天   敷演其教戒自识于宿命   得见天人道知生尽苦原   智心永寂灭自知心解脱   脱欲无所著三明已成就   是名为梵志自识于宿命   知有情因缘如来觉无著   是名为梵志尽断一切结   亦不有热恼如来觉无著   是名为梵志仙人龙中上   大仙最为尊无数佛沐浴   是名为梵志所有烦恼尽   度流而无漏从此越彼岸   是名为梵志苾刍塳间衣   观于欲非真坐树空闲处   是名为梵志人若无识知   无语无言说体冷无温暖   是名为梵志弃缘舍居家   出家无所畏能服甘露味   是名为梵志断绝于世事   口无粗犷言八正道审谛   是名为梵志远逝独游行   隐藏无形影难降能自调   是名为梵志无形不可见   此亦不可见解知此句者   念则有所由觉知结使尽   是名为梵志能断生死河   能忍超度世自觉出苦堑   是名为梵志当求截流度 梵志无有欲</w:t>
      </w:r>
    </w:p>
    <w:p>
      <w:pPr>
        <w:spacing w:after="0" w:line="362" w:lineRule="auto"/>
        <w:sectPr>
          <w:pgSz w:w="12240" w:h="15840"/>
          <w:pgMar w:top="580" w:bottom="280" w:left="580" w:right="640"/>
        </w:sectPr>
      </w:pPr>
    </w:p>
    <w:p>
      <w:pPr>
        <w:pStyle w:val="BodyText"/>
        <w:spacing w:line="362" w:lineRule="auto" w:before="124"/>
      </w:pPr>
      <w:r>
        <w:rPr/>
        <w:pict>
          <v:rect style="position:absolute;margin-left:573.612pt;margin-top:28.998896pt;width:.80090pt;height:734.394499pt;mso-position-horizontal-relative:page;mso-position-vertical-relative:page;z-index:15793664" filled="true" fillcolor="#000000" stroked="false">
            <v:fill type="solid"/>
            <w10:wrap type="none"/>
          </v:rect>
        </w:pict>
      </w:r>
      <w:r>
        <w:rPr/>
        <w:pict>
          <v:rect style="position:absolute;margin-left:34.6063pt;margin-top:28.998896pt;width:.80090pt;height:734.394499pt;mso-position-horizontal-relative:page;mso-position-vertical-relative:page;z-index:15794176" filled="true" fillcolor="#000000" stroked="false">
            <v:fill type="solid"/>
            <w10:wrap type="none"/>
          </v:rect>
        </w:pict>
      </w:r>
      <w:r>
        <w:rPr/>
        <w:t>内自观诸情   是名为梵志能知如是者   乃名为梵志学先去其母   率君及二臣尽胜诸境界   是名为梵志诸有知深法   不问老以少审谛守戒信   犹祀火梵志于己法在外   梵志为最上一切诸有漏   皆尽皆无余或复观于法   皆尽皆无余或复观合会   皆尽皆无余或复观因缘   皆尽皆无余犹如内法本   梵志为在表若使共床褥   如彼薄俱罗犹如内法本   梵志为在表知生知老病   转知于死径日照照于昼   月照照于夜甲兵照于军   禅照于道人佛出照天下   能照一切冥梵志无有是   有忧无忧念如如意所转   彼彼灭狐疑出生诸深法   梵志习入禅能解狐疑网   身知其苦痛出生诸深法   梵志习入禅遍照一切世   犹日在虚空出生诸深法   梵志习入禅能御魔罗敌   如佛脱众垢护心及苾刍   梵志品在末依次品而说 具足三十二</w:t>
      </w:r>
    </w:p>
    <w:p>
      <w:pPr>
        <w:pStyle w:val="BodyText"/>
        <w:spacing w:before="166"/>
        <w:ind w:right="0"/>
        <w:jc w:val="left"/>
      </w:pPr>
      <w:r>
        <w:rPr/>
        <w:t>圣尊者法救集诸佛法颂偈竟。</w:t>
      </w:r>
    </w:p>
    <w:p>
      <w:pPr>
        <w:pStyle w:val="BodyText"/>
        <w:spacing w:before="0"/>
        <w:ind w:left="0" w:right="0"/>
        <w:jc w:val="left"/>
        <w:rPr>
          <w:sz w:val="20"/>
        </w:rPr>
      </w:pPr>
    </w:p>
    <w:p>
      <w:pPr>
        <w:pStyle w:val="BodyText"/>
        <w:spacing w:before="4"/>
        <w:ind w:left="0" w:right="0"/>
        <w:jc w:val="left"/>
        <w:rPr>
          <w:sz w:val="18"/>
        </w:rPr>
      </w:pPr>
    </w:p>
    <w:p>
      <w:pPr>
        <w:pStyle w:val="BodyText"/>
        <w:spacing w:before="67"/>
        <w:ind w:left="873" w:right="0"/>
        <w:jc w:val="left"/>
      </w:pPr>
      <w:r>
        <w:rPr/>
        <w:pict>
          <v:shape style="position:absolute;margin-left:62.637798pt;margin-top:10.543555pt;width:3.25pt;height:3.25pt;mso-position-horizontal-relative:page;mso-position-vertical-relative:paragraph;z-index:15794688"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上一部：乾隆大藏经·西土圣贤撰集·妙吉祥平等瑜伽秘密观身成佛仪轨一卷</w:t>
        </w:r>
      </w:hyperlink>
    </w:p>
    <w:p>
      <w:pPr>
        <w:spacing w:after="0"/>
        <w:jc w:val="left"/>
        <w:sectPr>
          <w:pgSz w:w="12240" w:h="15840"/>
          <w:pgMar w:top="580" w:bottom="280" w:left="580" w:right="640"/>
        </w:sectPr>
      </w:pPr>
    </w:p>
    <w:p>
      <w:pPr>
        <w:pStyle w:val="BodyText"/>
        <w:spacing w:before="81"/>
        <w:ind w:left="873" w:right="0"/>
        <w:jc w:val="left"/>
      </w:pPr>
      <w:r>
        <w:rPr/>
        <w:pict>
          <v:rect style="position:absolute;margin-left:573.612pt;margin-top:-.013502pt;width:.80090pt;height:49.700225pt;mso-position-horizontal-relative:page;mso-position-vertical-relative:paragraph;z-index:15795712" filled="true" fillcolor="#000000" stroked="false">
            <v:fill type="solid"/>
            <w10:wrap type="none"/>
          </v:rect>
        </w:pict>
      </w:r>
      <w:r>
        <w:rPr/>
        <w:pict>
          <v:rect style="position:absolute;margin-left:34.6063pt;margin-top:-.013502pt;width:.80090pt;height:49.700225pt;mso-position-horizontal-relative:page;mso-position-vertical-relative:paragraph;z-index:15796224" filled="true" fillcolor="#000000" stroked="false">
            <v:fill type="solid"/>
            <w10:wrap type="none"/>
          </v:rect>
        </w:pict>
      </w:r>
      <w:r>
        <w:rPr/>
        <w:pict>
          <v:shape style="position:absolute;margin-left:62.637798pt;margin-top:11.243524pt;width:3.25pt;height:3.25pt;mso-position-horizontal-relative:page;mso-position-vertical-relative:paragraph;z-index:15796736" coordorigin="1253,225" coordsize="65,65" path="m1285,289l1271,286,1261,279,1255,269,1253,257,1255,245,1261,235,1271,228,1285,225,1299,228,1309,235,1315,245,1317,257,1315,269,1309,279,1299,286,1285,289xe" filled="true" fillcolor="#000000" stroked="false">
            <v:path arrowok="t"/>
            <v:fill type="solid"/>
            <w10:wrap type="none"/>
          </v:shape>
        </w:pict>
      </w:r>
      <w:hyperlink r:id="rId6">
        <w:r>
          <w:rPr>
            <w:color w:val="878787"/>
          </w:rPr>
          <w:t>下一部：乾隆大藏经·西土圣贤撰集·劝发诸王要偈一卷</w:t>
        </w:r>
      </w:hyperlink>
    </w:p>
    <w:p>
      <w:pPr>
        <w:pStyle w:val="BodyText"/>
        <w:spacing w:before="0"/>
        <w:ind w:left="0" w:right="0"/>
        <w:jc w:val="left"/>
        <w:rPr>
          <w:sz w:val="20"/>
        </w:rPr>
      </w:pPr>
    </w:p>
    <w:p>
      <w:pPr>
        <w:pStyle w:val="BodyText"/>
        <w:spacing w:before="10"/>
        <w:ind w:left="0" w:right="0"/>
        <w:jc w:val="left"/>
      </w:pPr>
      <w:r>
        <w:rPr/>
        <w:pict>
          <v:shapetype id="_x0000_t202" o:spt="202" coordsize="21600,21600" path="m,l,21600r21600,l21600,xe">
            <v:stroke joinstyle="miter"/>
            <v:path gradientshapeok="t" o:connecttype="rect"/>
          </v:shapetype>
          <v:shape style="position:absolute;margin-left:35.006748pt;margin-top:18.260853pt;width:539.050pt;height:22.45pt;mso-position-horizontal-relative:page;mso-position-vertical-relative:paragraph;z-index:-15662080;mso-wrap-distance-left:0;mso-wrap-distance-right:0" type="#_x0000_t202" filled="true" fillcolor="#ff9933" stroked="true" strokeweight=".80090pt" strokecolor="#000000">
            <v:textbox inset="0,0,0,0">
              <w:txbxContent>
                <w:p>
                  <w:pPr>
                    <w:pStyle w:val="BodyText"/>
                    <w:spacing w:before="56"/>
                    <w:ind w:left="3203" w:right="3201"/>
                    <w:jc w:val="center"/>
                  </w:pPr>
                  <w:r>
                    <w:rPr>
                      <w:color w:val="DDDDDD"/>
                    </w:rPr>
                    <w:t>乾隆大藏经·西土圣贤撰集·法集要颂经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6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551" w:hanging="369"/>
      </w:pPr>
      <w:rPr>
        <w:rFonts w:hint="default"/>
        <w:lang w:val="en-US" w:eastAsia="zh-CN" w:bidi="ar-SA"/>
      </w:rPr>
    </w:lvl>
    <w:lvl w:ilvl="2">
      <w:start w:val="0"/>
      <w:numFmt w:val="bullet"/>
      <w:lvlText w:val="•"/>
      <w:lvlJc w:val="left"/>
      <w:pPr>
        <w:ind w:left="643" w:hanging="369"/>
      </w:pPr>
      <w:rPr>
        <w:rFonts w:hint="default"/>
        <w:lang w:val="en-US" w:eastAsia="zh-CN" w:bidi="ar-SA"/>
      </w:rPr>
    </w:lvl>
    <w:lvl w:ilvl="3">
      <w:start w:val="0"/>
      <w:numFmt w:val="bullet"/>
      <w:lvlText w:val="•"/>
      <w:lvlJc w:val="left"/>
      <w:pPr>
        <w:ind w:left="735" w:hanging="369"/>
      </w:pPr>
      <w:rPr>
        <w:rFonts w:hint="default"/>
        <w:lang w:val="en-US" w:eastAsia="zh-CN" w:bidi="ar-SA"/>
      </w:rPr>
    </w:lvl>
    <w:lvl w:ilvl="4">
      <w:start w:val="0"/>
      <w:numFmt w:val="bullet"/>
      <w:lvlText w:val="•"/>
      <w:lvlJc w:val="left"/>
      <w:pPr>
        <w:ind w:left="827" w:hanging="369"/>
      </w:pPr>
      <w:rPr>
        <w:rFonts w:hint="default"/>
        <w:lang w:val="en-US" w:eastAsia="zh-CN" w:bidi="ar-SA"/>
      </w:rPr>
    </w:lvl>
    <w:lvl w:ilvl="5">
      <w:start w:val="0"/>
      <w:numFmt w:val="bullet"/>
      <w:lvlText w:val="•"/>
      <w:lvlJc w:val="left"/>
      <w:pPr>
        <w:ind w:left="919" w:hanging="369"/>
      </w:pPr>
      <w:rPr>
        <w:rFonts w:hint="default"/>
        <w:lang w:val="en-US" w:eastAsia="zh-CN" w:bidi="ar-SA"/>
      </w:rPr>
    </w:lvl>
    <w:lvl w:ilvl="6">
      <w:start w:val="0"/>
      <w:numFmt w:val="bullet"/>
      <w:lvlText w:val="•"/>
      <w:lvlJc w:val="left"/>
      <w:pPr>
        <w:ind w:left="1010" w:hanging="369"/>
      </w:pPr>
      <w:rPr>
        <w:rFonts w:hint="default"/>
        <w:lang w:val="en-US" w:eastAsia="zh-CN" w:bidi="ar-SA"/>
      </w:rPr>
    </w:lvl>
    <w:lvl w:ilvl="7">
      <w:start w:val="0"/>
      <w:numFmt w:val="bullet"/>
      <w:lvlText w:val="•"/>
      <w:lvlJc w:val="left"/>
      <w:pPr>
        <w:ind w:left="1102" w:hanging="369"/>
      </w:pPr>
      <w:rPr>
        <w:rFonts w:hint="default"/>
        <w:lang w:val="en-US" w:eastAsia="zh-CN" w:bidi="ar-SA"/>
      </w:rPr>
    </w:lvl>
    <w:lvl w:ilvl="8">
      <w:start w:val="0"/>
      <w:numFmt w:val="bullet"/>
      <w:lvlText w:val="•"/>
      <w:lvlJc w:val="left"/>
      <w:pPr>
        <w:ind w:left="1194" w:hanging="369"/>
      </w:pPr>
      <w:rPr>
        <w:rFonts w:hint="default"/>
        <w:lang w:val="en-US" w:eastAsia="zh-CN" w:bidi="ar-SA"/>
      </w:rPr>
    </w:lvl>
  </w:abstractNum>
  <w:abstractNum w:abstractNumId="0">
    <w:multiLevelType w:val="hybridMultilevel"/>
    <w:lvl w:ilvl="0">
      <w:start w:val="0"/>
      <w:numFmt w:val="bullet"/>
      <w:lvlText w:val="·"/>
      <w:lvlJc w:val="left"/>
      <w:pPr>
        <w:ind w:left="418"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576" w:hanging="369"/>
      </w:pPr>
      <w:rPr>
        <w:rFonts w:hint="default"/>
        <w:lang w:val="en-US" w:eastAsia="zh-CN" w:bidi="ar-SA"/>
      </w:rPr>
    </w:lvl>
    <w:lvl w:ilvl="2">
      <w:start w:val="0"/>
      <w:numFmt w:val="bullet"/>
      <w:lvlText w:val="•"/>
      <w:lvlJc w:val="left"/>
      <w:pPr>
        <w:ind w:left="732" w:hanging="369"/>
      </w:pPr>
      <w:rPr>
        <w:rFonts w:hint="default"/>
        <w:lang w:val="en-US" w:eastAsia="zh-CN" w:bidi="ar-SA"/>
      </w:rPr>
    </w:lvl>
    <w:lvl w:ilvl="3">
      <w:start w:val="0"/>
      <w:numFmt w:val="bullet"/>
      <w:lvlText w:val="•"/>
      <w:lvlJc w:val="left"/>
      <w:pPr>
        <w:ind w:left="889" w:hanging="369"/>
      </w:pPr>
      <w:rPr>
        <w:rFonts w:hint="default"/>
        <w:lang w:val="en-US" w:eastAsia="zh-CN" w:bidi="ar-SA"/>
      </w:rPr>
    </w:lvl>
    <w:lvl w:ilvl="4">
      <w:start w:val="0"/>
      <w:numFmt w:val="bullet"/>
      <w:lvlText w:val="•"/>
      <w:lvlJc w:val="left"/>
      <w:pPr>
        <w:ind w:left="1045" w:hanging="369"/>
      </w:pPr>
      <w:rPr>
        <w:rFonts w:hint="default"/>
        <w:lang w:val="en-US" w:eastAsia="zh-CN" w:bidi="ar-SA"/>
      </w:rPr>
    </w:lvl>
    <w:lvl w:ilvl="5">
      <w:start w:val="0"/>
      <w:numFmt w:val="bullet"/>
      <w:lvlText w:val="•"/>
      <w:lvlJc w:val="left"/>
      <w:pPr>
        <w:ind w:left="1202" w:hanging="369"/>
      </w:pPr>
      <w:rPr>
        <w:rFonts w:hint="default"/>
        <w:lang w:val="en-US" w:eastAsia="zh-CN" w:bidi="ar-SA"/>
      </w:rPr>
    </w:lvl>
    <w:lvl w:ilvl="6">
      <w:start w:val="0"/>
      <w:numFmt w:val="bullet"/>
      <w:lvlText w:val="•"/>
      <w:lvlJc w:val="left"/>
      <w:pPr>
        <w:ind w:left="1358" w:hanging="369"/>
      </w:pPr>
      <w:rPr>
        <w:rFonts w:hint="default"/>
        <w:lang w:val="en-US" w:eastAsia="zh-CN" w:bidi="ar-SA"/>
      </w:rPr>
    </w:lvl>
    <w:lvl w:ilvl="7">
      <w:start w:val="0"/>
      <w:numFmt w:val="bullet"/>
      <w:lvlText w:val="•"/>
      <w:lvlJc w:val="left"/>
      <w:pPr>
        <w:ind w:left="1514" w:hanging="369"/>
      </w:pPr>
      <w:rPr>
        <w:rFonts w:hint="default"/>
        <w:lang w:val="en-US" w:eastAsia="zh-CN" w:bidi="ar-SA"/>
      </w:rPr>
    </w:lvl>
    <w:lvl w:ilvl="8">
      <w:start w:val="0"/>
      <w:numFmt w:val="bullet"/>
      <w:lvlText w:val="•"/>
      <w:lvlJc w:val="left"/>
      <w:pPr>
        <w:ind w:left="1671"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61"/>
      <w:ind w:left="930" w:right="7204"/>
      <w:jc w:val="both"/>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8"/>
      <w:ind w:left="50"/>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31.htm" TargetMode="External"/><Relationship Id="rId6" Type="http://schemas.openxmlformats.org/officeDocument/2006/relationships/hyperlink" Target="http://qldzj.com/htmljw/143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2020-04-22T12:02:50Z</dcterms:created>
  <dcterms:modified xsi:type="dcterms:W3CDTF">2020-04-22T12:02:50Z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